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D46CD2E" w:rsidR="004A500C" w:rsidRPr="00064EBC" w:rsidRDefault="00D764FA" w:rsidP="00CA2C5C">
            <w:pPr>
              <w:rPr>
                <w:b/>
                <w:i/>
              </w:rPr>
            </w:pPr>
            <w:r w:rsidRPr="00D764FA">
              <w:rPr>
                <w:b/>
                <w:i/>
              </w:rPr>
              <w:t>Reduction of mammal predation on seabirds</w:t>
            </w:r>
            <w:r>
              <w:rPr>
                <w:b/>
                <w:i/>
              </w:rPr>
              <w:t xml:space="preserve"> - </w:t>
            </w:r>
            <w:r w:rsidRPr="00D764FA">
              <w:rPr>
                <w:b/>
                <w:i/>
              </w:rPr>
              <w:t>assessing options and priorities</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FCFA340" w:rsidR="004A500C" w:rsidRPr="005F1AB6" w:rsidRDefault="00CA01FC" w:rsidP="00CA2C5C">
            <w:r w:rsidRPr="00FB56FE">
              <w:t>30</w:t>
            </w:r>
            <w:r w:rsidRPr="00FB56FE">
              <w:rPr>
                <w:vertAlign w:val="superscript"/>
              </w:rPr>
              <w:t>th</w:t>
            </w:r>
            <w:r w:rsidRPr="00FB56FE">
              <w:t xml:space="preserve"> September 2024</w:t>
            </w:r>
            <w:r w:rsidR="0062560E" w:rsidRPr="00FB56FE">
              <w:t xml:space="preserve"> @</w:t>
            </w:r>
            <w:r w:rsidRPr="00FB56FE">
              <w:t>09</w:t>
            </w:r>
            <w:r w:rsidR="0062560E" w:rsidRPr="00FB56FE">
              <w:t>:00 hours</w:t>
            </w:r>
            <w:r w:rsidRPr="00FB56FE">
              <w:t xml:space="preserve"> GMT</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A17522E" w:rsidR="004A500C" w:rsidRPr="00136E88" w:rsidRDefault="00FB56FE" w:rsidP="00CA2C5C">
            <w:pPr>
              <w:rPr>
                <w:highlight w:val="yellow"/>
              </w:rPr>
            </w:pPr>
            <w:r w:rsidRPr="00FB56FE">
              <w:t>C24-0619-1942</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6463FF7F" w:rsidR="004A500C" w:rsidRPr="00064EBC" w:rsidRDefault="00CA01FC" w:rsidP="004A500C">
            <w:pPr>
              <w:contextualSpacing/>
            </w:pPr>
            <w:r>
              <w:t>Unique Onyewueke</w:t>
            </w:r>
          </w:p>
          <w:p w14:paraId="5653694A" w14:textId="77777777" w:rsidR="004A500C" w:rsidRPr="00064EBC" w:rsidRDefault="6C932526" w:rsidP="004A500C">
            <w:pPr>
              <w:contextualSpacing/>
            </w:pPr>
            <w:r>
              <w:t>Joint Nature Conservation Committee</w:t>
            </w:r>
          </w:p>
          <w:p w14:paraId="36D88F18" w14:textId="17E12A89" w:rsidR="004A500C" w:rsidRPr="00064EBC" w:rsidRDefault="6C932526" w:rsidP="004A500C">
            <w:pPr>
              <w:contextualSpacing/>
            </w:pPr>
            <w:r>
              <w:t xml:space="preserve">Email: </w:t>
            </w:r>
            <w:r w:rsidR="00CA01FC">
              <w:t>unique.onyewueke</w:t>
            </w:r>
            <w:r w:rsidRPr="038B8007">
              <w:rPr>
                <w:rStyle w:val="Hyperlink"/>
              </w:rPr>
              <w:t>@jncc.gov.uk</w:t>
            </w:r>
          </w:p>
          <w:p w14:paraId="78A83C4F" w14:textId="041A47E5" w:rsidR="004A500C" w:rsidRPr="00064EBC" w:rsidRDefault="6C932526" w:rsidP="004A500C">
            <w:pPr>
              <w:contextualSpacing/>
            </w:pPr>
            <w:r>
              <w:t xml:space="preserve">Telephone: </w:t>
            </w:r>
            <w:r w:rsidR="00CA01FC">
              <w:t xml:space="preserve"> </w:t>
            </w:r>
            <w:r w:rsidR="00CA01FC" w:rsidRPr="00CA01FC">
              <w:t>+441224 083515</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4290A23" w14:textId="77777777" w:rsidR="00CA01FC" w:rsidRPr="00064EBC" w:rsidRDefault="00CA01FC" w:rsidP="00CA01FC">
            <w:pPr>
              <w:contextualSpacing/>
            </w:pPr>
            <w:r>
              <w:t>Unique Onyewueke</w:t>
            </w:r>
          </w:p>
          <w:p w14:paraId="6576CA23" w14:textId="77777777" w:rsidR="00CA01FC" w:rsidRPr="00064EBC" w:rsidRDefault="00CA01FC" w:rsidP="00CA01FC">
            <w:pPr>
              <w:contextualSpacing/>
            </w:pPr>
            <w:r>
              <w:t>Joint Nature Conservation Committee</w:t>
            </w:r>
          </w:p>
          <w:p w14:paraId="19359070" w14:textId="77777777" w:rsidR="00CA01FC" w:rsidRPr="00064EBC" w:rsidRDefault="00CA01FC" w:rsidP="00CA01FC">
            <w:pPr>
              <w:contextualSpacing/>
            </w:pPr>
            <w:r>
              <w:t>Email: unique.onyewueke</w:t>
            </w:r>
            <w:r w:rsidRPr="038B8007">
              <w:rPr>
                <w:rStyle w:val="Hyperlink"/>
              </w:rPr>
              <w:t>@jncc.gov.uk</w:t>
            </w:r>
          </w:p>
          <w:p w14:paraId="1EE51590" w14:textId="36F2C57F" w:rsidR="004A500C" w:rsidRPr="00064EBC" w:rsidDel="00872424" w:rsidRDefault="00CA01FC" w:rsidP="00CA01FC">
            <w:r>
              <w:t xml:space="preserve">Telephone:  </w:t>
            </w:r>
            <w:r w:rsidRPr="00CA01FC">
              <w:t>+441224 083515</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398CE04" w:rsidR="004A500C" w:rsidRPr="00CA01FC" w:rsidRDefault="00DD205C" w:rsidP="00CA2C5C">
            <w:pPr>
              <w:rPr>
                <w:highlight w:val="yellow"/>
              </w:rPr>
            </w:pPr>
            <w:r w:rsidRPr="00FB56FE">
              <w:t>21</w:t>
            </w:r>
            <w:r w:rsidRPr="00FB56FE">
              <w:rPr>
                <w:vertAlign w:val="superscript"/>
              </w:rPr>
              <w:t>st</w:t>
            </w:r>
            <w:r w:rsidRPr="00FB56FE">
              <w:t xml:space="preserve"> October</w:t>
            </w:r>
            <w:r w:rsidR="00765747" w:rsidRPr="00FB56FE">
              <w:t xml:space="preserve"> 2024</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75D2A2D" w:rsidR="004A500C" w:rsidRPr="008C3197" w:rsidRDefault="00CA01FC" w:rsidP="00CA2C5C">
            <w:r w:rsidRPr="00FB56FE">
              <w:t>28th</w:t>
            </w:r>
            <w:r w:rsidR="00765747" w:rsidRPr="00FB56FE">
              <w:t xml:space="preserve"> March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60511CDA" w14:textId="77777777" w:rsidR="00D764FA" w:rsidRDefault="00D764FA" w:rsidP="004A500C">
      <w:pPr>
        <w:pStyle w:val="BodyText"/>
        <w:rPr>
          <w:b/>
          <w:kern w:val="32"/>
          <w:sz w:val="32"/>
          <w:szCs w:val="32"/>
        </w:rPr>
      </w:pPr>
      <w:r w:rsidRPr="00D764FA">
        <w:rPr>
          <w:b/>
          <w:kern w:val="32"/>
          <w:sz w:val="32"/>
          <w:szCs w:val="32"/>
        </w:rPr>
        <w:lastRenderedPageBreak/>
        <w:t xml:space="preserve">Reduction of mammal predation on seabirds - assessing options and priorities </w:t>
      </w:r>
    </w:p>
    <w:p w14:paraId="2575768A" w14:textId="77777777" w:rsidR="00D764FA" w:rsidRDefault="00D764FA" w:rsidP="00D764FA">
      <w:pPr>
        <w:rPr>
          <w:i/>
          <w:kern w:val="32"/>
          <w:sz w:val="32"/>
          <w:szCs w:val="32"/>
        </w:rPr>
      </w:pPr>
    </w:p>
    <w:sdt>
      <w:sdtPr>
        <w:rPr>
          <w:b/>
          <w:bCs/>
        </w:rPr>
        <w:id w:val="29613614"/>
        <w:docPartObj>
          <w:docPartGallery w:val="Table of Contents"/>
          <w:docPartUnique/>
        </w:docPartObj>
      </w:sdtPr>
      <w:sdtEndPr>
        <w:rPr>
          <w:b w:val="0"/>
          <w:bCs w:val="0"/>
        </w:rPr>
      </w:sdtEndPr>
      <w:sdtContent>
        <w:p w14:paraId="02E50594" w14:textId="64763253" w:rsidR="004A500C" w:rsidRDefault="004A500C" w:rsidP="00D764FA">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FB56FE"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FB56FE"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bookmarkStart w:id="13" w:name="_Hlk163813988"/>
      <w:r w:rsidR="004A500C">
        <w:t>Project Aims</w:t>
      </w:r>
      <w:bookmarkEnd w:id="10"/>
      <w:bookmarkEnd w:id="11"/>
      <w:bookmarkEnd w:id="12"/>
      <w:bookmarkEnd w:id="13"/>
    </w:p>
    <w:p w14:paraId="44EEED0E" w14:textId="59603C96" w:rsidR="00797D63" w:rsidRPr="00765747" w:rsidRDefault="00797D63" w:rsidP="00765747">
      <w:pPr>
        <w:pStyle w:val="ListParagraph"/>
        <w:numPr>
          <w:ilvl w:val="0"/>
          <w:numId w:val="40"/>
        </w:numPr>
        <w:rPr>
          <w:rFonts w:asciiTheme="minorHAnsi" w:hAnsiTheme="minorHAnsi" w:cstheme="minorBidi"/>
        </w:rPr>
      </w:pPr>
      <w:bookmarkStart w:id="14" w:name="_Hlk163813993"/>
      <w:r>
        <w:t>Provide a suite of predator reduction options and opportunities for compensation to support delivery of OW in the UK</w:t>
      </w:r>
      <w:r w:rsidR="00137852">
        <w:rPr>
          <w:rStyle w:val="EndnoteReference"/>
        </w:rPr>
        <w:endnoteReference w:id="1"/>
      </w:r>
      <w:r>
        <w:t xml:space="preserve"> and meet net zero and biodiversity targets.</w:t>
      </w:r>
    </w:p>
    <w:p w14:paraId="5A8474C7" w14:textId="5A875078" w:rsidR="00797D63" w:rsidRPr="00765747" w:rsidRDefault="00797D63" w:rsidP="00765747">
      <w:pPr>
        <w:pStyle w:val="ListParagraph"/>
        <w:numPr>
          <w:ilvl w:val="0"/>
          <w:numId w:val="40"/>
        </w:numPr>
        <w:rPr>
          <w:rFonts w:asciiTheme="minorHAnsi" w:hAnsiTheme="minorHAnsi" w:cstheme="minorBidi"/>
          <w:sz w:val="24"/>
          <w:szCs w:val="24"/>
        </w:rPr>
      </w:pPr>
      <w:r>
        <w:t>Provide a resource that can help to inform decision making by highlighting the risks of not undertaking biosecurity and the benefits of eradication.</w:t>
      </w:r>
    </w:p>
    <w:p w14:paraId="7B05B0FF" w14:textId="45D71231" w:rsidR="00797D63" w:rsidRPr="00797D63" w:rsidRDefault="00797D63" w:rsidP="00765747">
      <w:pPr>
        <w:pStyle w:val="ListParagraph"/>
        <w:numPr>
          <w:ilvl w:val="0"/>
          <w:numId w:val="40"/>
        </w:numPr>
        <w:textAlignment w:val="baseline"/>
      </w:pPr>
      <w:r w:rsidRPr="00797D63">
        <w:t xml:space="preserve">Contribute to the UK’s efforts in achieving Good Environmental Status for one of the UK indicators, B4: </w:t>
      </w:r>
      <w:r w:rsidRPr="00765747">
        <w:rPr>
          <w:rStyle w:val="normaltextrun"/>
          <w:shd w:val="clear" w:color="auto" w:fill="FFFFFF"/>
        </w:rPr>
        <w:t>Invasive mammal presence on island seabird colonies.</w:t>
      </w:r>
    </w:p>
    <w:p w14:paraId="6C5F5A76" w14:textId="77777777" w:rsidR="004A500C" w:rsidRDefault="004A500C" w:rsidP="004A500C">
      <w:pPr>
        <w:pStyle w:val="Heading2"/>
      </w:pPr>
      <w:bookmarkStart w:id="15" w:name="_Toc368410318"/>
      <w:bookmarkStart w:id="16" w:name="_Toc369868113"/>
      <w:bookmarkEnd w:id="14"/>
      <w:r>
        <w:t>Project</w:t>
      </w:r>
      <w:bookmarkEnd w:id="15"/>
      <w:r>
        <w:t xml:space="preserve"> Background</w:t>
      </w:r>
      <w:bookmarkStart w:id="17" w:name="_Toc368410319"/>
      <w:bookmarkEnd w:id="16"/>
    </w:p>
    <w:p w14:paraId="5D9C4DF5" w14:textId="4053C50E" w:rsidR="00E93096" w:rsidRDefault="007275BC" w:rsidP="00E93096">
      <w:bookmarkStart w:id="18" w:name="_Hlk163814024"/>
      <w:r>
        <w:t xml:space="preserve">The Collaboration in Offshore Wind Strategic Compensation (COWSC) initiative brings together industry, environmental NGOs, SNCBs, the UK Government and Devolved administrations to identify strategic compensation measures. </w:t>
      </w:r>
      <w:r w:rsidR="00CE495D">
        <w:t>Expert Group 2 was formed to identify potential compensation measures around predation reduction. Three potential measures were identified</w:t>
      </w:r>
      <w:r w:rsidR="00C33380">
        <w:t>: predator eradication on islands, predator control and exclusion and biosecurity.</w:t>
      </w:r>
      <w:r w:rsidR="003340C0">
        <w:t xml:space="preserve"> </w:t>
      </w:r>
    </w:p>
    <w:p w14:paraId="7C3F9296" w14:textId="681C2A53" w:rsidR="003340C0" w:rsidRDefault="003340C0" w:rsidP="00E93096">
      <w:r>
        <w:t xml:space="preserve">There are currently </w:t>
      </w:r>
      <w:proofErr w:type="gramStart"/>
      <w:r>
        <w:t>a number of</w:t>
      </w:r>
      <w:proofErr w:type="gramEnd"/>
      <w:r>
        <w:t xml:space="preserve"> seabird</w:t>
      </w:r>
      <w:r w:rsidR="00FF3AA7">
        <w:t xml:space="preserve"> island</w:t>
      </w:r>
      <w:r>
        <w:t xml:space="preserve"> SPAs that have non-native </w:t>
      </w:r>
      <w:r w:rsidR="00E87F29">
        <w:t>invasive mammals</w:t>
      </w:r>
      <w:r w:rsidR="00FF3AA7">
        <w:t xml:space="preserve"> present as well as many </w:t>
      </w:r>
      <w:r w:rsidR="00977B52">
        <w:t xml:space="preserve">other </w:t>
      </w:r>
      <w:r w:rsidR="00FF3AA7">
        <w:t xml:space="preserve">non-SPA seabird sites. </w:t>
      </w:r>
      <w:r w:rsidR="00977B52">
        <w:t xml:space="preserve">Predator eradication involves a significant investment of resources and time to remove all target invasive mammals from an island until the island can be declared predator free. This is usually done using poison but for larger mammals can also include trapping and shooting. Once an island is predator-free biosecurity measures can be employed to maintain the predator-free status of the site. Significant strides have been made on biosecurity </w:t>
      </w:r>
      <w:r w:rsidR="00134D40">
        <w:t>through the RSPB-led Biosecurity for Life project which has seen islands undertaking sufficient biosecurity measures increase from 20% to &gt;90% (</w:t>
      </w:r>
      <w:hyperlink r:id="rId13" w:history="1">
        <w:r w:rsidR="00134D40" w:rsidRPr="000E2265">
          <w:rPr>
            <w:rStyle w:val="Hyperlink"/>
          </w:rPr>
          <w:t>https://biosecurityforlife.org.uk/</w:t>
        </w:r>
      </w:hyperlink>
      <w:r w:rsidR="00134D40">
        <w:t xml:space="preserve">). </w:t>
      </w:r>
    </w:p>
    <w:p w14:paraId="3E2AB28A" w14:textId="095E980A" w:rsidR="00F37E3F" w:rsidRPr="00E93096" w:rsidRDefault="00F37E3F" w:rsidP="00E93096">
      <w:r>
        <w:t xml:space="preserve">Predator control and exclusion is used to target impacts at colonies/sites where eradication is not possible, such as inshore islands which mammals can easily access by swimming and </w:t>
      </w:r>
      <w:r>
        <w:lastRenderedPageBreak/>
        <w:t>mainland colonies. Measures can include fences to prevent mammals accessing sensitive areas and reducing the density of predators</w:t>
      </w:r>
      <w:r w:rsidR="00DC7D2F">
        <w:t xml:space="preserve"> using control such as trapping. </w:t>
      </w:r>
    </w:p>
    <w:p w14:paraId="211E5156" w14:textId="77777777"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369868117"/>
      <w:bookmarkEnd w:id="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18"/>
      <w:r w:rsidRPr="00A857D6">
        <w:t>Project Objectives</w:t>
      </w:r>
      <w:bookmarkEnd w:id="40"/>
      <w:bookmarkEnd w:id="41"/>
      <w:bookmarkEnd w:id="42"/>
      <w:bookmarkEnd w:id="43"/>
      <w:bookmarkEnd w:id="44"/>
      <w:bookmarkEnd w:id="45"/>
    </w:p>
    <w:p w14:paraId="23231C72" w14:textId="612C21ED" w:rsidR="004A500C" w:rsidRDefault="004A500C" w:rsidP="004A500C">
      <w:pPr>
        <w:keepNext/>
      </w:pPr>
      <w:bookmarkStart w:id="46" w:name="_Hlk163814039"/>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0A4FA219" w14:textId="288FC788" w:rsidR="00685E24" w:rsidRPr="00E12B69" w:rsidRDefault="00765747" w:rsidP="00685E24">
      <w:pPr>
        <w:pStyle w:val="ListParagraph"/>
        <w:numPr>
          <w:ilvl w:val="0"/>
          <w:numId w:val="38"/>
        </w:numPr>
        <w:spacing w:before="240"/>
        <w:rPr>
          <w:rFonts w:asciiTheme="minorHAnsi" w:hAnsiTheme="minorHAnsi" w:cstheme="minorBidi"/>
        </w:rPr>
      </w:pPr>
      <w:r>
        <w:t>R</w:t>
      </w:r>
      <w:r w:rsidR="00685E24" w:rsidRPr="00E12B69">
        <w:t xml:space="preserve">eview of </w:t>
      </w:r>
      <w:r>
        <w:t>potential sites for management UK</w:t>
      </w:r>
      <w:r w:rsidR="00685E24" w:rsidRPr="00E12B69">
        <w:t xml:space="preserve"> </w:t>
      </w:r>
    </w:p>
    <w:p w14:paraId="15E4B6AF" w14:textId="01762E62" w:rsidR="00313D12" w:rsidRDefault="00313D12" w:rsidP="00313D12">
      <w:pPr>
        <w:pStyle w:val="ListParagraph"/>
        <w:keepNext/>
        <w:numPr>
          <w:ilvl w:val="0"/>
          <w:numId w:val="38"/>
        </w:numPr>
      </w:pPr>
      <w:r>
        <w:t xml:space="preserve">Prioritisation of species and locations </w:t>
      </w:r>
    </w:p>
    <w:p w14:paraId="3D1315D2" w14:textId="4F97F264" w:rsidR="00313D12" w:rsidRDefault="00313D12" w:rsidP="00313D12">
      <w:pPr>
        <w:pStyle w:val="ListParagraph"/>
        <w:keepNext/>
        <w:numPr>
          <w:ilvl w:val="0"/>
          <w:numId w:val="38"/>
        </w:numPr>
      </w:pPr>
      <w:r>
        <w:t>Development of success criteria</w:t>
      </w:r>
    </w:p>
    <w:p w14:paraId="4F8F076E" w14:textId="04B74F81" w:rsidR="00313D12" w:rsidRDefault="00313D12" w:rsidP="00313D12">
      <w:pPr>
        <w:pStyle w:val="ListParagraph"/>
        <w:keepNext/>
        <w:numPr>
          <w:ilvl w:val="0"/>
          <w:numId w:val="38"/>
        </w:numPr>
      </w:pPr>
      <w:r>
        <w:t>Adaptive management options</w:t>
      </w:r>
    </w:p>
    <w:p w14:paraId="221D9A83" w14:textId="53167BB6" w:rsidR="006B272D" w:rsidRPr="00685E24" w:rsidRDefault="004A500C" w:rsidP="00685E24">
      <w:pPr>
        <w:pStyle w:val="Heading2"/>
        <w:rPr>
          <w:iCs w:val="0"/>
        </w:rPr>
      </w:pPr>
      <w:bookmarkStart w:id="47" w:name="_Toc369166744"/>
      <w:bookmarkStart w:id="48" w:name="_Toc304551886"/>
      <w:bookmarkStart w:id="49" w:name="_Toc304552195"/>
      <w:bookmarkStart w:id="50" w:name="_Toc212344500"/>
      <w:bookmarkStart w:id="51" w:name="_Toc212344682"/>
      <w:bookmarkStart w:id="52" w:name="_Toc369868118"/>
      <w:bookmarkStart w:id="53" w:name="_Toc368410322"/>
      <w:bookmarkStart w:id="54" w:name="_Hlk163814056"/>
      <w:bookmarkEnd w:id="47"/>
      <w:bookmarkEnd w:id="46"/>
      <w:r w:rsidRPr="001B33A1">
        <w:rPr>
          <w:iCs w:val="0"/>
        </w:rPr>
        <w:t xml:space="preserve">Project Objectives: Detailed </w:t>
      </w:r>
      <w:r w:rsidR="0082564E" w:rsidRPr="001B33A1">
        <w:rPr>
          <w:iCs w:val="0"/>
        </w:rPr>
        <w:t>T</w:t>
      </w:r>
      <w:r w:rsidRPr="001B33A1">
        <w:rPr>
          <w:iCs w:val="0"/>
        </w:rPr>
        <w:t>asks</w:t>
      </w:r>
      <w:bookmarkEnd w:id="48"/>
      <w:bookmarkEnd w:id="49"/>
      <w:bookmarkEnd w:id="50"/>
      <w:bookmarkEnd w:id="51"/>
      <w:bookmarkEnd w:id="52"/>
      <w:r w:rsidRPr="001B33A1">
        <w:rPr>
          <w:iCs w:val="0"/>
        </w:rPr>
        <w:t xml:space="preserve"> </w:t>
      </w:r>
      <w:bookmarkEnd w:id="53"/>
    </w:p>
    <w:p w14:paraId="42E3C461" w14:textId="51E80DA6" w:rsidR="006B272D" w:rsidRPr="00E12B69" w:rsidRDefault="006B272D" w:rsidP="006B272D">
      <w:pPr>
        <w:spacing w:before="240"/>
      </w:pPr>
      <w:bookmarkStart w:id="55" w:name="_Hlk163814069"/>
      <w:bookmarkEnd w:id="54"/>
      <w:r w:rsidRPr="00E12B69">
        <w:t>The overarching objective of this project is to deliver a comprehensive list of locations in the UK for potential predator reduction/control, both islands and mainland.</w:t>
      </w:r>
      <w:r w:rsidR="00E11AC7" w:rsidRPr="00E12B69">
        <w:t xml:space="preserve"> The work undertaken here should build on previous work in this area (Ratcliffe </w:t>
      </w:r>
      <w:r w:rsidR="00E11AC7" w:rsidRPr="00E12B69">
        <w:rPr>
          <w:i/>
          <w:iCs/>
        </w:rPr>
        <w:t xml:space="preserve">et al. </w:t>
      </w:r>
      <w:r w:rsidR="00E11AC7" w:rsidRPr="00E12B69">
        <w:t xml:space="preserve">2009; Stanbury </w:t>
      </w:r>
      <w:r w:rsidR="00E11AC7" w:rsidRPr="00E12B69">
        <w:rPr>
          <w:i/>
          <w:iCs/>
        </w:rPr>
        <w:t xml:space="preserve">et al. </w:t>
      </w:r>
      <w:r w:rsidR="00E11AC7" w:rsidRPr="00E12B69">
        <w:t xml:space="preserve">2017) </w:t>
      </w:r>
      <w:proofErr w:type="gramStart"/>
      <w:r w:rsidR="00E11AC7" w:rsidRPr="00E12B69">
        <w:t>and also</w:t>
      </w:r>
      <w:proofErr w:type="gramEnd"/>
      <w:r w:rsidR="00E11AC7" w:rsidRPr="00E12B69">
        <w:t xml:space="preserve"> be informed by the priorities identified by the Statutory Nature Conservation Bodies (SNCBs) and Government agencies (e.g. English Seabird Conservation and Recovery Pathway (</w:t>
      </w:r>
      <w:proofErr w:type="spellStart"/>
      <w:r w:rsidR="00E11AC7" w:rsidRPr="00E12B69">
        <w:t>ESCaRP</w:t>
      </w:r>
      <w:proofErr w:type="spellEnd"/>
      <w:r w:rsidR="00E11AC7" w:rsidRPr="00E12B69">
        <w:t xml:space="preserve">)). </w:t>
      </w:r>
    </w:p>
    <w:p w14:paraId="6D9183B1" w14:textId="0633F830" w:rsidR="00137852" w:rsidRPr="00965436" w:rsidRDefault="00137852" w:rsidP="00137852">
      <w:pPr>
        <w:spacing w:before="240"/>
        <w:rPr>
          <w:rFonts w:asciiTheme="minorHAnsi" w:hAnsiTheme="minorHAnsi" w:cstheme="minorBidi"/>
          <w:b/>
          <w:bCs/>
        </w:rPr>
      </w:pPr>
      <w:r w:rsidRPr="00965436">
        <w:rPr>
          <w:b/>
          <w:bCs/>
        </w:rPr>
        <w:t xml:space="preserve">Stage 1 </w:t>
      </w:r>
      <w:r w:rsidR="00765747" w:rsidRPr="00965436">
        <w:rPr>
          <w:b/>
          <w:bCs/>
        </w:rPr>
        <w:t xml:space="preserve">Review of potential sites for management UK </w:t>
      </w:r>
    </w:p>
    <w:p w14:paraId="02761617" w14:textId="4B33E8E4" w:rsidR="00137852" w:rsidRPr="00E12B69" w:rsidRDefault="00137852" w:rsidP="00137852">
      <w:pPr>
        <w:spacing w:before="240"/>
      </w:pPr>
      <w:r w:rsidRPr="00E12B69">
        <w:t xml:space="preserve">The first stage of the project will be </w:t>
      </w:r>
      <w:r w:rsidR="006B272D" w:rsidRPr="00E12B69">
        <w:t xml:space="preserve">to </w:t>
      </w:r>
      <w:r w:rsidR="00E32D1C" w:rsidRPr="00E12B69">
        <w:t>identify</w:t>
      </w:r>
      <w:r w:rsidR="006B272D" w:rsidRPr="00E12B69">
        <w:t xml:space="preserve"> t</w:t>
      </w:r>
      <w:r w:rsidRPr="00E12B69">
        <w:t xml:space="preserve">he </w:t>
      </w:r>
      <w:r w:rsidR="00E32D1C" w:rsidRPr="00E12B69">
        <w:t>seabird species to be considered for current and future compensation action, before a review of possible locations is explored based on the species list. T</w:t>
      </w:r>
      <w:r w:rsidRPr="00E12B69">
        <w:t>he review should be based upon compensation needs: the seabird species affected</w:t>
      </w:r>
      <w:r w:rsidR="006B272D" w:rsidRPr="00E12B69">
        <w:t xml:space="preserve">, </w:t>
      </w:r>
      <w:r w:rsidRPr="00E12B69">
        <w:t xml:space="preserve">the number of birds </w:t>
      </w:r>
      <w:r w:rsidR="00AD7970" w:rsidRPr="00E12B69">
        <w:t>that could</w:t>
      </w:r>
      <w:r w:rsidRPr="00E12B69">
        <w:t xml:space="preserve"> be compensated for</w:t>
      </w:r>
      <w:r w:rsidR="006B272D" w:rsidRPr="00E12B69">
        <w:t xml:space="preserve"> and should consider a wide-ranging geographic scope </w:t>
      </w:r>
      <w:r w:rsidR="00AD7970" w:rsidRPr="00E12B69">
        <w:t xml:space="preserve">reflecting the potential for current and future OW development </w:t>
      </w:r>
      <w:r w:rsidR="006B272D" w:rsidRPr="00E12B69">
        <w:t>to ensure this work is relevant and useful in the future</w:t>
      </w:r>
      <w:r w:rsidRPr="00E12B69">
        <w:t xml:space="preserve">. </w:t>
      </w:r>
    </w:p>
    <w:p w14:paraId="048515C6" w14:textId="512849EF" w:rsidR="00E32D1C" w:rsidRPr="00E12B69" w:rsidRDefault="00E32D1C" w:rsidP="00E32D1C">
      <w:pPr>
        <w:spacing w:before="240"/>
      </w:pPr>
      <w:r w:rsidRPr="00E12B69">
        <w:t xml:space="preserve">Based on the outcomes of the review and species identified, a review of the possible locations for management measures for each seabird species requiring compensation should be conducted. This can be based on the previous work done by Ratcliffe </w:t>
      </w:r>
      <w:r w:rsidRPr="00E12B69">
        <w:rPr>
          <w:i/>
          <w:iCs/>
        </w:rPr>
        <w:t xml:space="preserve">et al. </w:t>
      </w:r>
      <w:r w:rsidRPr="00E12B69">
        <w:t xml:space="preserve">(2009) and Stanbury </w:t>
      </w:r>
      <w:r w:rsidRPr="00E12B69">
        <w:rPr>
          <w:i/>
          <w:iCs/>
        </w:rPr>
        <w:t xml:space="preserve">et al. </w:t>
      </w:r>
      <w:r w:rsidRPr="00E12B69">
        <w:t xml:space="preserve">(2017) and should include a review of new evidence to reflect any eradications, incursions, changes to the conservation status of seabird species, changes to biosecurity plans or incursion response measures that have been put in place and any updated information on risk factors (such as new estimates of mammal predator swimming distances). </w:t>
      </w:r>
      <w:r w:rsidR="00961329">
        <w:t xml:space="preserve"> </w:t>
      </w:r>
      <w:r w:rsidR="00AD7970" w:rsidRPr="00E12B69">
        <w:t>This review should</w:t>
      </w:r>
      <w:r w:rsidR="00961329">
        <w:t xml:space="preserve"> expand on the previous work</w:t>
      </w:r>
      <w:r w:rsidR="00AD7970" w:rsidRPr="00E12B69">
        <w:t xml:space="preserve"> also include an assessment of</w:t>
      </w:r>
      <w:r w:rsidR="00DF5A8D" w:rsidRPr="00E12B69">
        <w:t xml:space="preserve"> mainland and inshore island sites where predation also occurs </w:t>
      </w:r>
      <w:r w:rsidR="00961329">
        <w:t>and</w:t>
      </w:r>
      <w:r w:rsidR="00DF5A8D" w:rsidRPr="00E12B69">
        <w:t xml:space="preserve"> where eradication is not an option, but predation reduction measures would be applicable and beneficial. </w:t>
      </w:r>
      <w:r w:rsidRPr="00E12B69">
        <w:t>A priority list of species to be considered will be provided to the contractor.</w:t>
      </w:r>
    </w:p>
    <w:p w14:paraId="00A10EDF" w14:textId="31176B9A" w:rsidR="00E32D1C" w:rsidRPr="00E12B69" w:rsidRDefault="007F6D20" w:rsidP="00E32D1C">
      <w:pPr>
        <w:spacing w:before="240"/>
      </w:pPr>
      <w:r w:rsidRPr="00E12B69">
        <w:t>The review should also include site information that could contribute evidence on potential additionality for each location. This should include existing or planned management, site status (protected or not e.g. SPA/SSSI</w:t>
      </w:r>
      <w:r w:rsidR="00FC6E7E">
        <w:t>) and any other compensation/management actions being undertaken from a terrestrial standpoint</w:t>
      </w:r>
      <w:r w:rsidRPr="00E12B69">
        <w:t xml:space="preserve">. </w:t>
      </w:r>
    </w:p>
    <w:p w14:paraId="2E1E4203" w14:textId="5DBB861F" w:rsidR="007342A2" w:rsidRPr="00965436" w:rsidRDefault="007342A2" w:rsidP="007342A2">
      <w:pPr>
        <w:spacing w:before="240"/>
        <w:rPr>
          <w:b/>
          <w:bCs/>
        </w:rPr>
      </w:pPr>
      <w:r w:rsidRPr="00965436">
        <w:rPr>
          <w:b/>
          <w:bCs/>
        </w:rPr>
        <w:t xml:space="preserve">Stage </w:t>
      </w:r>
      <w:r w:rsidR="00685E24" w:rsidRPr="00965436">
        <w:rPr>
          <w:b/>
          <w:bCs/>
        </w:rPr>
        <w:t>2 Pri</w:t>
      </w:r>
      <w:r w:rsidRPr="00965436">
        <w:rPr>
          <w:b/>
          <w:bCs/>
        </w:rPr>
        <w:t>oritisation of species and locations</w:t>
      </w:r>
    </w:p>
    <w:p w14:paraId="1EE57844" w14:textId="466D5DC3" w:rsidR="00021FAA" w:rsidRPr="00E12B69" w:rsidRDefault="007342A2" w:rsidP="007342A2">
      <w:pPr>
        <w:spacing w:before="240"/>
      </w:pPr>
      <w:r w:rsidRPr="00E12B69">
        <w:lastRenderedPageBreak/>
        <w:t xml:space="preserve">A prioritisation stage should follow to provide a ranked list of options for management based on species and numbers of </w:t>
      </w:r>
      <w:proofErr w:type="gramStart"/>
      <w:r w:rsidRPr="00E12B69">
        <w:t>birds</w:t>
      </w:r>
      <w:proofErr w:type="gramEnd"/>
      <w:r w:rsidRPr="00E12B69">
        <w:t xml:space="preserve"> management measures have the potential to provide. </w:t>
      </w:r>
      <w:proofErr w:type="gramStart"/>
      <w:r w:rsidRPr="00E12B69">
        <w:t>Again</w:t>
      </w:r>
      <w:proofErr w:type="gramEnd"/>
      <w:r w:rsidRPr="00E12B69">
        <w:t xml:space="preserve"> this could be based on the work done by Ratcliffe </w:t>
      </w:r>
      <w:r w:rsidRPr="00E12B69">
        <w:rPr>
          <w:i/>
          <w:iCs/>
        </w:rPr>
        <w:t xml:space="preserve">et al. </w:t>
      </w:r>
      <w:r w:rsidRPr="00E12B69">
        <w:t xml:space="preserve"> and Stanbury </w:t>
      </w:r>
      <w:r w:rsidRPr="00E12B69">
        <w:rPr>
          <w:i/>
          <w:iCs/>
        </w:rPr>
        <w:t xml:space="preserve">et al. </w:t>
      </w:r>
      <w:r w:rsidRPr="00E12B69">
        <w:t xml:space="preserve">but does not necessarily have to follow the exact criteria and can be explored by the contractor with support from the steering group. </w:t>
      </w:r>
      <w:r w:rsidR="00021FAA" w:rsidRPr="00E12B69">
        <w:t xml:space="preserve"> Although this project can be informed by previous work the priority species for this project may be </w:t>
      </w:r>
      <w:r w:rsidR="0000606C">
        <w:t>different, e.g. razorbill and guillemot,</w:t>
      </w:r>
      <w:r w:rsidR="00021FAA" w:rsidRPr="00E12B69">
        <w:t xml:space="preserve"> and therefore it is essential that the focus is on identifying locations and quantifying the benefit for those key species.</w:t>
      </w:r>
    </w:p>
    <w:p w14:paraId="2E148052" w14:textId="105EF88B" w:rsidR="007342A2" w:rsidRPr="00E12B69" w:rsidRDefault="007342A2" w:rsidP="007342A2">
      <w:pPr>
        <w:spacing w:before="240"/>
      </w:pPr>
      <w:r w:rsidRPr="00E12B69">
        <w:t xml:space="preserve">As part of the prioritisation analysis should be carried out to assess the potential benefit of management for a particular site and for the species of interest to illustrate the potential gains and scale of impact. This should make use of the recent Seabirds Count </w:t>
      </w:r>
      <w:r w:rsidR="00AC2CCA" w:rsidRPr="00E12B69">
        <w:t>and work</w:t>
      </w:r>
      <w:r w:rsidR="007C7B4F" w:rsidRPr="00E12B69">
        <w:t xml:space="preserve"> done following HPAI outbreaks (</w:t>
      </w:r>
      <w:hyperlink r:id="rId14" w:history="1">
        <w:r w:rsidR="007C7B4F" w:rsidRPr="00E12B69">
          <w:rPr>
            <w:rStyle w:val="cf11"/>
            <w:u w:val="single"/>
          </w:rPr>
          <w:t>https://base-prod.rspb-prod.magnolia-platform.com/dam/jcr:7983cad1-03f7-4ab4-b22e-c56c9f02243b/RSPB%20HPAI%20seabird%20counts%20report_Feb24.pdf)</w:t>
        </w:r>
      </w:hyperlink>
      <w:r w:rsidR="007C7B4F" w:rsidRPr="00E12B69">
        <w:rPr>
          <w:sz w:val="20"/>
          <w:szCs w:val="20"/>
        </w:rPr>
        <w:t xml:space="preserve"> </w:t>
      </w:r>
      <w:r w:rsidRPr="00E12B69">
        <w:t>compared with previous census results to make estimates of the potential population size at UK colonies (islands and mainland) with and without mammal predators. This analysis should help prioritisation by developing an index of magnitude of impacts per species (</w:t>
      </w:r>
      <w:proofErr w:type="gramStart"/>
      <w:r w:rsidRPr="00E12B69">
        <w:t>similar to</w:t>
      </w:r>
      <w:proofErr w:type="gramEnd"/>
      <w:r w:rsidRPr="00E12B69">
        <w:t xml:space="preserve"> the work by Stanbury </w:t>
      </w:r>
      <w:r w:rsidRPr="00E12B69">
        <w:rPr>
          <w:i/>
          <w:iCs/>
        </w:rPr>
        <w:t xml:space="preserve">et al. </w:t>
      </w:r>
      <w:r w:rsidRPr="00E12B69">
        <w:t xml:space="preserve">2017 which quantified conservation value) and per location which will indicate value for money and potential benefit for each scenario. </w:t>
      </w:r>
    </w:p>
    <w:p w14:paraId="05AF6591" w14:textId="1C22799A" w:rsidR="00724070" w:rsidRPr="00E12B69" w:rsidRDefault="00724070" w:rsidP="00724070">
      <w:r w:rsidRPr="00E12B69">
        <w:t xml:space="preserve">The contractor can run different scenarios of prioritisation, which scenario or combination of actions/management gives the best success, using different definitions </w:t>
      </w:r>
      <w:r w:rsidR="0000606C" w:rsidRPr="00E12B69">
        <w:t>e.g.</w:t>
      </w:r>
      <w:r w:rsidRPr="00E12B69">
        <w:t xml:space="preserve"> habitat creation</w:t>
      </w:r>
      <w:r w:rsidR="00F6300B">
        <w:t>, cost, feasibility of success</w:t>
      </w:r>
      <w:r w:rsidRPr="00E12B69">
        <w:t xml:space="preserve"> etc. to identify which is the best strategy. </w:t>
      </w:r>
    </w:p>
    <w:p w14:paraId="638BA38D" w14:textId="50886E2D" w:rsidR="007342A2" w:rsidRPr="00E12B69" w:rsidRDefault="007342A2" w:rsidP="007342A2">
      <w:pPr>
        <w:spacing w:before="240"/>
      </w:pPr>
      <w:r w:rsidRPr="00E12B69">
        <w:t xml:space="preserve">As part of this criteria the location of the site should be included as a factor as creating habitat in </w:t>
      </w:r>
      <w:r w:rsidR="007C7B4F" w:rsidRPr="00E12B69">
        <w:t>certain regions/areas of the UK is likely to have</w:t>
      </w:r>
      <w:r w:rsidRPr="00E12B69">
        <w:t xml:space="preserve"> greater benefits for species affected by climate change</w:t>
      </w:r>
      <w:r w:rsidR="00A27224" w:rsidRPr="00E12B69">
        <w:t xml:space="preserve"> by</w:t>
      </w:r>
      <w:r w:rsidRPr="00E12B69">
        <w:t xml:space="preserve"> improving population resilience. </w:t>
      </w:r>
      <w:r w:rsidR="00F6300B">
        <w:t xml:space="preserve">Proximity to offshore wind farms could also be considered to mitigate the possible impact of developments on new or increasing populations. </w:t>
      </w:r>
      <w:r w:rsidR="00D85F8F" w:rsidRPr="00E12B69">
        <w:t>To date the influence of climate change and warming have not been uniform and the impacts on seabirds are complex</w:t>
      </w:r>
      <w:r w:rsidR="00A27224" w:rsidRPr="00E12B69">
        <w:t xml:space="preserve"> therefore this is not a straightforward issue but there are some areas of the UK that are likely to be able to support increased populations (e.g. Irish Sea).</w:t>
      </w:r>
      <w:r w:rsidR="00D85F8F" w:rsidRPr="00E12B69">
        <w:t xml:space="preserve"> </w:t>
      </w:r>
      <w:r w:rsidRPr="00E12B69">
        <w:t xml:space="preserve">In </w:t>
      </w:r>
      <w:proofErr w:type="gramStart"/>
      <w:r w:rsidRPr="00E12B69">
        <w:t>addition</w:t>
      </w:r>
      <w:proofErr w:type="gramEnd"/>
      <w:r w:rsidRPr="00E12B69">
        <w:t xml:space="preserve"> creating more habitat in locations where populations are doing well, and where prey availability doesn’t seem to be a significant issue, should be prioritised</w:t>
      </w:r>
      <w:r w:rsidR="007C7B4F" w:rsidRPr="00E12B69">
        <w:t xml:space="preserve"> and could be informed by specific colony trends. Consideration should also be given to sites where management or eradication may allow a species to occupy a former part of </w:t>
      </w:r>
      <w:proofErr w:type="spellStart"/>
      <w:proofErr w:type="gramStart"/>
      <w:r w:rsidR="007C7B4F" w:rsidRPr="00E12B69">
        <w:t>it’s</w:t>
      </w:r>
      <w:proofErr w:type="spellEnd"/>
      <w:proofErr w:type="gramEnd"/>
      <w:r w:rsidR="007C7B4F" w:rsidRPr="00E12B69">
        <w:t xml:space="preserve"> distribution or extend </w:t>
      </w:r>
      <w:proofErr w:type="spellStart"/>
      <w:r w:rsidR="007C7B4F" w:rsidRPr="00E12B69">
        <w:t>it’s</w:t>
      </w:r>
      <w:proofErr w:type="spellEnd"/>
      <w:r w:rsidR="007C7B4F" w:rsidRPr="00E12B69">
        <w:t xml:space="preserve"> current distribution.</w:t>
      </w:r>
      <w:r w:rsidRPr="00E12B69">
        <w:t xml:space="preserve">    </w:t>
      </w:r>
    </w:p>
    <w:p w14:paraId="684DE9F6" w14:textId="2F510043" w:rsidR="00724070" w:rsidRDefault="00C620C6" w:rsidP="007342A2">
      <w:pPr>
        <w:spacing w:before="240"/>
      </w:pPr>
      <w:r w:rsidRPr="00E12B69">
        <w:t xml:space="preserve">The resilience of the UK population network for each focal species should also be included in the prioritisation process. Some of the priority species have a significant proportion of their worldwide distribution within the UK and/or are restricted to a small number of SPAs. Increasing the number of potential sites or reducing the predation risk for these species </w:t>
      </w:r>
      <w:proofErr w:type="gramStart"/>
      <w:r w:rsidRPr="00E12B69">
        <w:t xml:space="preserve">in particular </w:t>
      </w:r>
      <w:r w:rsidR="00D85F8F" w:rsidRPr="00E12B69">
        <w:t>has</w:t>
      </w:r>
      <w:proofErr w:type="gramEnd"/>
      <w:r w:rsidR="00D85F8F" w:rsidRPr="00E12B69">
        <w:t xml:space="preserve"> the potential to</w:t>
      </w:r>
      <w:r w:rsidRPr="00E12B69">
        <w:t xml:space="preserve"> have a </w:t>
      </w:r>
      <w:r w:rsidR="00D85F8F" w:rsidRPr="00E12B69">
        <w:t xml:space="preserve">considerable impact on population resilience. </w:t>
      </w:r>
    </w:p>
    <w:p w14:paraId="74E5226A" w14:textId="5105B59C" w:rsidR="00FC6E7E" w:rsidRDefault="00FC6E7E" w:rsidP="007342A2">
      <w:pPr>
        <w:spacing w:before="240"/>
      </w:pPr>
      <w:r>
        <w:t>The potential for unexpected consequences of compensation actions should be considered</w:t>
      </w:r>
      <w:r w:rsidR="00815C76">
        <w:t xml:space="preserve"> with respect to potential impacts on other species from increases in target species. For example, an increase in competition for prey.</w:t>
      </w:r>
    </w:p>
    <w:p w14:paraId="48F0277F" w14:textId="09886426" w:rsidR="00A27224" w:rsidRPr="00965436" w:rsidRDefault="00A27224" w:rsidP="00A27224">
      <w:pPr>
        <w:spacing w:before="240"/>
        <w:rPr>
          <w:b/>
          <w:bCs/>
        </w:rPr>
      </w:pPr>
      <w:r w:rsidRPr="00965436">
        <w:rPr>
          <w:b/>
          <w:bCs/>
        </w:rPr>
        <w:t>Stage</w:t>
      </w:r>
      <w:r w:rsidR="00093C53" w:rsidRPr="00965436">
        <w:rPr>
          <w:b/>
          <w:bCs/>
        </w:rPr>
        <w:t xml:space="preserve"> </w:t>
      </w:r>
      <w:r w:rsidR="002A7886" w:rsidRPr="00965436">
        <w:rPr>
          <w:b/>
          <w:bCs/>
        </w:rPr>
        <w:t>3</w:t>
      </w:r>
      <w:r w:rsidRPr="00965436">
        <w:rPr>
          <w:b/>
          <w:bCs/>
        </w:rPr>
        <w:t xml:space="preserve"> Success Criteria</w:t>
      </w:r>
    </w:p>
    <w:p w14:paraId="402813A5" w14:textId="13D8479F" w:rsidR="00A27224" w:rsidRPr="00E12B69" w:rsidRDefault="00A27224" w:rsidP="00A27224">
      <w:pPr>
        <w:spacing w:before="240"/>
      </w:pPr>
      <w:r w:rsidRPr="00E12B69">
        <w:t xml:space="preserve">The contractor will then develop generalised success criteria to determine the conditions under which success is considered to have been achieved. There are two types of success criteria that should be considered here, the success of the management in reducing predation and the compensatory response (whether the species </w:t>
      </w:r>
      <w:r w:rsidR="00D41549" w:rsidRPr="00E12B69">
        <w:t xml:space="preserve">requiring compensation </w:t>
      </w:r>
      <w:r w:rsidR="00D41549" w:rsidRPr="00E12B69">
        <w:lastRenderedPageBreak/>
        <w:t xml:space="preserve">recovers sufficiently). </w:t>
      </w:r>
      <w:r w:rsidRPr="00E12B69">
        <w:t>There are several potential options that have been identified but as with the prioritisation criteria these could be changed or tailored.</w:t>
      </w:r>
    </w:p>
    <w:p w14:paraId="5C8678FB" w14:textId="77777777" w:rsidR="00A27224" w:rsidRPr="00E12B69" w:rsidRDefault="00A27224" w:rsidP="00A27224">
      <w:pPr>
        <w:pStyle w:val="ListParagraph"/>
        <w:numPr>
          <w:ilvl w:val="0"/>
          <w:numId w:val="39"/>
        </w:numPr>
        <w:autoSpaceDE/>
        <w:autoSpaceDN/>
        <w:adjustRightInd/>
        <w:spacing w:before="240" w:line="240" w:lineRule="atLeast"/>
        <w:contextualSpacing/>
      </w:pPr>
      <w:r w:rsidRPr="00E12B69">
        <w:t>On offshore islands, achieve predator free status within 2-3 years of management starting.</w:t>
      </w:r>
    </w:p>
    <w:p w14:paraId="2DDC1F6F" w14:textId="77777777" w:rsidR="00A27224" w:rsidRPr="00E12B69" w:rsidRDefault="00A27224" w:rsidP="00A27224">
      <w:pPr>
        <w:pStyle w:val="ListParagraph"/>
        <w:numPr>
          <w:ilvl w:val="0"/>
          <w:numId w:val="39"/>
        </w:numPr>
        <w:autoSpaceDE/>
        <w:autoSpaceDN/>
        <w:adjustRightInd/>
        <w:spacing w:before="240" w:line="240" w:lineRule="atLeast"/>
        <w:contextualSpacing/>
      </w:pPr>
      <w:r w:rsidRPr="00E12B69">
        <w:t>On offshore islands, maintain predator free status on islands through continued biosecurity measures and incursion response.</w:t>
      </w:r>
    </w:p>
    <w:p w14:paraId="70AEAE87" w14:textId="6BA3B55B" w:rsidR="00A27224" w:rsidRPr="00E12B69" w:rsidRDefault="00A27224" w:rsidP="00A27224">
      <w:pPr>
        <w:pStyle w:val="ListParagraph"/>
        <w:numPr>
          <w:ilvl w:val="0"/>
          <w:numId w:val="39"/>
        </w:numPr>
        <w:autoSpaceDE/>
        <w:autoSpaceDN/>
        <w:adjustRightInd/>
        <w:spacing w:before="240" w:line="240" w:lineRule="atLeast"/>
        <w:contextualSpacing/>
      </w:pPr>
      <w:r w:rsidRPr="00E12B69">
        <w:t xml:space="preserve">On inshore islands (e.g. in Lochs), remove </w:t>
      </w:r>
      <w:r w:rsidR="00B82C14" w:rsidRPr="00E12B69">
        <w:t xml:space="preserve">both native and </w:t>
      </w:r>
      <w:r w:rsidRPr="00E12B69">
        <w:t>non-native predators (e.g. mink) sufficiently each year to enable successful seabird breeding.</w:t>
      </w:r>
    </w:p>
    <w:p w14:paraId="786A5CA3" w14:textId="77777777" w:rsidR="00A27224" w:rsidRPr="00E12B69" w:rsidRDefault="00A27224" w:rsidP="00A27224">
      <w:pPr>
        <w:pStyle w:val="ListParagraph"/>
        <w:numPr>
          <w:ilvl w:val="0"/>
          <w:numId w:val="39"/>
        </w:numPr>
        <w:autoSpaceDE/>
        <w:autoSpaceDN/>
        <w:adjustRightInd/>
        <w:spacing w:before="240" w:line="240" w:lineRule="atLeast"/>
        <w:contextualSpacing/>
      </w:pPr>
      <w:r w:rsidRPr="00E12B69">
        <w:t>On mainland breeding sites (e.g. on beaches), exclude native and non-native predators (e.g. fox, badger, cats) sufficiently each year to enable successful seabird breeding.</w:t>
      </w:r>
    </w:p>
    <w:p w14:paraId="21AD7126" w14:textId="5E99FF46" w:rsidR="00D41549" w:rsidRPr="00E12B69" w:rsidRDefault="00E168BD" w:rsidP="00A27224">
      <w:pPr>
        <w:pStyle w:val="ListParagraph"/>
        <w:numPr>
          <w:ilvl w:val="0"/>
          <w:numId w:val="39"/>
        </w:numPr>
        <w:autoSpaceDE/>
        <w:autoSpaceDN/>
        <w:adjustRightInd/>
        <w:spacing w:before="240" w:line="240" w:lineRule="atLeast"/>
        <w:contextualSpacing/>
      </w:pPr>
      <w:r w:rsidRPr="00E12B69">
        <w:t>On offshore islands where eradication has been achieved, the target seabird species has recolonised, expanded their existing distribution or achieved improved breeding success</w:t>
      </w:r>
      <w:r w:rsidR="00BB534C" w:rsidRPr="00E12B69">
        <w:t>.</w:t>
      </w:r>
    </w:p>
    <w:p w14:paraId="232954EC" w14:textId="64D02637" w:rsidR="00BB534C" w:rsidRPr="00E12B69" w:rsidRDefault="00BB534C" w:rsidP="00A27224">
      <w:pPr>
        <w:pStyle w:val="ListParagraph"/>
        <w:numPr>
          <w:ilvl w:val="0"/>
          <w:numId w:val="39"/>
        </w:numPr>
        <w:autoSpaceDE/>
        <w:autoSpaceDN/>
        <w:adjustRightInd/>
        <w:spacing w:before="240" w:line="240" w:lineRule="atLeast"/>
        <w:contextualSpacing/>
      </w:pPr>
      <w:r w:rsidRPr="00E12B69">
        <w:t xml:space="preserve">On inshore islands and mainland breeding sites management allows seabird breeding success rates to increase. </w:t>
      </w:r>
    </w:p>
    <w:p w14:paraId="29C254B4" w14:textId="054EAD97" w:rsidR="002A7886" w:rsidRPr="00965436" w:rsidRDefault="002A7886" w:rsidP="002A7886">
      <w:pPr>
        <w:spacing w:before="240"/>
        <w:rPr>
          <w:b/>
          <w:bCs/>
        </w:rPr>
      </w:pPr>
      <w:r w:rsidRPr="00965436">
        <w:rPr>
          <w:b/>
          <w:bCs/>
        </w:rPr>
        <w:t xml:space="preserve">Stage </w:t>
      </w:r>
      <w:r w:rsidR="00093C53" w:rsidRPr="00965436">
        <w:rPr>
          <w:b/>
          <w:bCs/>
        </w:rPr>
        <w:t>4</w:t>
      </w:r>
      <w:r w:rsidRPr="00965436">
        <w:rPr>
          <w:b/>
          <w:bCs/>
        </w:rPr>
        <w:t xml:space="preserve"> Adaptive management</w:t>
      </w:r>
      <w:r w:rsidR="004A31DB" w:rsidRPr="00965436">
        <w:rPr>
          <w:b/>
          <w:bCs/>
        </w:rPr>
        <w:t xml:space="preserve"> for prioritised colonies </w:t>
      </w:r>
    </w:p>
    <w:p w14:paraId="7445E736" w14:textId="56483D7B" w:rsidR="006211CA" w:rsidRPr="00003E8B" w:rsidRDefault="002A7886" w:rsidP="00003E8B">
      <w:pPr>
        <w:spacing w:before="240"/>
      </w:pPr>
      <w:r w:rsidRPr="00E12B69">
        <w:t xml:space="preserve">The final stage is to identify options for adaptive management should the management measures fail. This stage should be informed by the initial review of evidence and the methods used by others. </w:t>
      </w:r>
      <w:r w:rsidR="00C445A2">
        <w:t xml:space="preserve">This stage is not about finding alternative compensation options at a project level, this project is focussed on predation reduction but should look to identify alternative options in terms of individual site interventions. </w:t>
      </w:r>
      <w:r w:rsidRPr="00E12B69">
        <w:t xml:space="preserve">The management will depend on the success criteria developed and should ideally be novel, building on previous work for example, the Biosecurity for Life project which has already implemented biosecurity plans for the UK. </w:t>
      </w:r>
      <w:bookmarkStart w:id="56" w:name="_Toc369166746"/>
      <w:bookmarkStart w:id="57" w:name="_Toc369166747"/>
      <w:bookmarkStart w:id="58" w:name="_Toc369166749"/>
      <w:bookmarkStart w:id="59" w:name="_Toc369166750"/>
      <w:bookmarkEnd w:id="56"/>
      <w:bookmarkEnd w:id="57"/>
      <w:bookmarkEnd w:id="58"/>
      <w:bookmarkEnd w:id="59"/>
      <w:bookmarkEnd w:id="55"/>
    </w:p>
    <w:p w14:paraId="37C49430" w14:textId="62D37404" w:rsidR="000D273C" w:rsidRDefault="004A500C" w:rsidP="000D273C">
      <w:pPr>
        <w:pStyle w:val="Heading2"/>
      </w:pPr>
      <w:bookmarkStart w:id="60" w:name="_Toc369166760"/>
      <w:bookmarkStart w:id="61" w:name="_Toc369169618"/>
      <w:bookmarkStart w:id="62" w:name="_Toc212344501"/>
      <w:bookmarkStart w:id="63" w:name="_Toc212344683"/>
      <w:bookmarkStart w:id="64" w:name="_Toc368410330"/>
      <w:bookmarkStart w:id="65" w:name="_Toc369868120"/>
      <w:bookmarkEnd w:id="60"/>
      <w:bookmarkEnd w:id="61"/>
      <w:r w:rsidRPr="008A0B01">
        <w:t>Outputs</w:t>
      </w:r>
      <w:bookmarkEnd w:id="62"/>
      <w:bookmarkEnd w:id="63"/>
      <w:bookmarkEnd w:id="64"/>
      <w:bookmarkEnd w:id="65"/>
    </w:p>
    <w:p w14:paraId="006F17F3" w14:textId="4D3A4FA8"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1F7949A6" w:rsidR="003945BB" w:rsidRDefault="003945BB" w:rsidP="0017320B">
      <w:r>
        <w:lastRenderedPageBreak/>
        <w:t>To meet this standard, all reports a</w:t>
      </w:r>
      <w:r w:rsidR="006771D8">
        <w:t xml:space="preserve">nd other </w:t>
      </w:r>
      <w:r>
        <w:t>documentation</w:t>
      </w:r>
      <w:r w:rsidR="0017320B">
        <w:t xml:space="preserve"> </w:t>
      </w:r>
      <w:bookmarkStart w:id="67" w:name="_Hlk77331075"/>
      <w:bookmarkEnd w:id="66"/>
      <w:r w:rsidR="00E16E42">
        <w:t xml:space="preserve">which </w:t>
      </w:r>
      <w:r w:rsidR="006771D8">
        <w:t>are</w:t>
      </w:r>
      <w:r w:rsidR="00E16E42">
        <w:t xml:space="preserve"> to be made publicly available </w:t>
      </w:r>
      <w:r w:rsidR="0017320B">
        <w:t>must adhere to JNCC’s house-style (</w:t>
      </w:r>
      <w:r w:rsidR="0017320B" w:rsidRPr="002D6B27">
        <w:rPr>
          <w:highlight w:val="yellow"/>
        </w:rPr>
        <w:t>to be provided</w:t>
      </w:r>
      <w:r w:rsidR="0017320B">
        <w:t xml:space="preserve">) and </w:t>
      </w:r>
      <w:r w:rsidR="00E16E42">
        <w:t xml:space="preserve">be </w:t>
      </w:r>
      <w:r w:rsidR="0017320B">
        <w:t>produced using a JNCC template</w:t>
      </w:r>
      <w:r w:rsidR="00E16E42">
        <w:t xml:space="preserve"> (</w:t>
      </w:r>
      <w:r w:rsidR="00E16E42" w:rsidRPr="002D6B27">
        <w:rPr>
          <w:highlight w:val="yellow"/>
        </w:rPr>
        <w:t>to be provided</w:t>
      </w:r>
      <w:r w:rsidR="00E16E42">
        <w:t>)</w:t>
      </w:r>
      <w:r w:rsidR="0017320B">
        <w:t>, unless otherwise stated.</w:t>
      </w:r>
      <w:r w:rsidR="008D3F68">
        <w:t xml:space="preserve"> (</w:t>
      </w:r>
      <w:r w:rsidR="008D3F68" w:rsidRPr="008D3F68">
        <w:rPr>
          <w:b/>
          <w:bCs/>
          <w:i/>
          <w:iCs/>
        </w:rPr>
        <w:t xml:space="preserve">Project managers to note – there are two templates, please decide which is most appropriate, </w:t>
      </w:r>
      <w:proofErr w:type="gramStart"/>
      <w:r w:rsidR="008D3F68" w:rsidRPr="008D3F68">
        <w:rPr>
          <w:b/>
          <w:bCs/>
          <w:i/>
          <w:iCs/>
        </w:rPr>
        <w:t>either the</w:t>
      </w:r>
      <w:proofErr w:type="gramEnd"/>
      <w:r w:rsidR="008D3F68" w:rsidRPr="008D3F68">
        <w:rPr>
          <w:b/>
          <w:bCs/>
          <w:i/>
          <w:iCs/>
        </w:rPr>
        <w:t xml:space="preserv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7"/>
    </w:p>
    <w:p w14:paraId="61C02EAC" w14:textId="34AB50AE" w:rsidR="00B8282E" w:rsidRDefault="00B8282E" w:rsidP="0017320B">
      <w:r w:rsidRPr="00535045">
        <w:t xml:space="preserve">For any other outputs or products which are to be made publicly available through JNCC, </w:t>
      </w:r>
      <w:bookmarkStart w:id="68" w:name="_Hlk79566863"/>
      <w:r w:rsidR="005D7634">
        <w:t>evidence regarding</w:t>
      </w:r>
      <w:r w:rsidR="00535045" w:rsidRPr="00535045">
        <w:t xml:space="preserve"> how the</w:t>
      </w:r>
      <w:r w:rsidRPr="00535045">
        <w:t xml:space="preserve"> accessibility standard will be </w:t>
      </w:r>
      <w:r w:rsidR="005D7634">
        <w:t>reached</w:t>
      </w:r>
      <w:bookmarkEnd w:id="6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77777777" w:rsidR="004A500C" w:rsidRDefault="004A500C" w:rsidP="004A500C">
      <w:pPr>
        <w:pStyle w:val="Heading2"/>
      </w:pPr>
      <w:bookmarkStart w:id="69" w:name="_Toc212344502"/>
      <w:bookmarkStart w:id="70" w:name="_Toc212344684"/>
      <w:bookmarkStart w:id="71" w:name="_Toc304551887"/>
      <w:bookmarkStart w:id="72" w:name="_Toc304552196"/>
      <w:bookmarkStart w:id="73" w:name="_Toc368410331"/>
      <w:bookmarkStart w:id="74" w:name="_Toc369868121"/>
      <w:r w:rsidRPr="00A77B3D">
        <w:t>Dissemination</w:t>
      </w:r>
      <w:bookmarkEnd w:id="69"/>
      <w:bookmarkEnd w:id="70"/>
      <w:bookmarkEnd w:id="71"/>
      <w:bookmarkEnd w:id="72"/>
      <w:bookmarkEnd w:id="73"/>
      <w:bookmarkEnd w:id="74"/>
      <w:r w:rsidR="006B5DFE" w:rsidRPr="006B5DFE">
        <w:rPr>
          <w:i/>
        </w:rPr>
        <w:t xml:space="preserve"> </w:t>
      </w:r>
      <w:r w:rsidR="006B5DFE" w:rsidRPr="006B5DFE">
        <w:rPr>
          <w:b w:val="0"/>
          <w:i/>
        </w:rPr>
        <w:t>(delete if non-applicable)</w:t>
      </w:r>
    </w:p>
    <w:p w14:paraId="0CEB946E" w14:textId="56AA5243" w:rsidR="004A500C" w:rsidRDefault="004A500C" w:rsidP="004A500C">
      <w:pPr>
        <w:rPr>
          <w:iCs/>
        </w:rPr>
      </w:pPr>
      <w:bookmarkStart w:id="75" w:name="_Toc212344503"/>
      <w:bookmarkStart w:id="76"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4A5F57" w:rsidRPr="001B33A1">
        <w:rPr>
          <w:iCs/>
        </w:rPr>
        <w:t>(</w:t>
      </w:r>
      <w:r w:rsidR="004A5F57" w:rsidRPr="00076901">
        <w:rPr>
          <w:i/>
        </w:rPr>
        <w:t>name them</w:t>
      </w:r>
      <w:r w:rsidR="004A5F57" w:rsidRPr="001B33A1">
        <w:rPr>
          <w:iCs/>
        </w:rPr>
        <w:t>)</w:t>
      </w:r>
      <w:r w:rsidRPr="001B33A1">
        <w:rPr>
          <w:iCs/>
        </w:rPr>
        <w:t>, Defra</w:t>
      </w:r>
      <w:r w:rsidR="002B504E">
        <w:rPr>
          <w:iCs/>
        </w:rPr>
        <w:t xml:space="preserve"> and </w:t>
      </w:r>
      <w:r w:rsidR="004A5F57" w:rsidRPr="001B33A1">
        <w:rPr>
          <w:iCs/>
        </w:rPr>
        <w:t>(</w:t>
      </w:r>
      <w:r w:rsidRPr="00076901">
        <w:rPr>
          <w:i/>
        </w:rPr>
        <w:t>list other parties</w:t>
      </w:r>
      <w:r w:rsidR="004A5F57" w:rsidRPr="001B33A1">
        <w:rPr>
          <w:iCs/>
        </w:rPr>
        <w:t>)</w:t>
      </w:r>
      <w:r w:rsidR="00AF2405">
        <w:rPr>
          <w:iCs/>
        </w:rPr>
        <w:t xml:space="preserve"> (</w:t>
      </w:r>
      <w:r w:rsidR="00921915">
        <w:rPr>
          <w:iCs/>
        </w:rPr>
        <w:t>.</w:t>
      </w:r>
    </w:p>
    <w:p w14:paraId="0FAD1056" w14:textId="77777777" w:rsidR="0017320B" w:rsidRDefault="0017320B" w:rsidP="004A500C">
      <w:pPr>
        <w:rPr>
          <w:i/>
        </w:rPr>
      </w:pPr>
      <w:bookmarkStart w:id="77" w:name="_Toc368410332"/>
      <w:bookmarkStart w:id="78" w:name="_Toc369868122"/>
    </w:p>
    <w:p w14:paraId="47F83555" w14:textId="77777777" w:rsidR="004A500C" w:rsidRDefault="004A500C" w:rsidP="004A500C">
      <w:pPr>
        <w:pStyle w:val="Heading2"/>
      </w:pPr>
      <w:r w:rsidRPr="002D6EAF">
        <w:t>Timescale</w:t>
      </w:r>
      <w:bookmarkEnd w:id="75"/>
      <w:bookmarkEnd w:id="76"/>
      <w:bookmarkEnd w:id="77"/>
      <w:bookmarkEnd w:id="78"/>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9D6812" w:rsidRPr="00B05067" w14:paraId="70BEE1FD" w14:textId="77777777" w:rsidTr="00EF2E73">
        <w:tc>
          <w:tcPr>
            <w:tcW w:w="5117" w:type="dxa"/>
          </w:tcPr>
          <w:p w14:paraId="0BB79FA6" w14:textId="15E62C00" w:rsidR="009D6812" w:rsidRPr="00841BE0" w:rsidRDefault="009D6812" w:rsidP="009D6812">
            <w:pPr>
              <w:rPr>
                <w:b/>
              </w:rPr>
            </w:pPr>
            <w:bookmarkStart w:id="79" w:name="_Hlk163817032"/>
            <w:r>
              <w:rPr>
                <w:b/>
              </w:rPr>
              <w:t>Output</w:t>
            </w:r>
          </w:p>
        </w:tc>
        <w:tc>
          <w:tcPr>
            <w:tcW w:w="3672" w:type="dxa"/>
          </w:tcPr>
          <w:p w14:paraId="1E745A74" w14:textId="446339ED" w:rsidR="009D6812" w:rsidRPr="00841BE0" w:rsidRDefault="009D6812" w:rsidP="009D6812">
            <w:pPr>
              <w:rPr>
                <w:b/>
              </w:rPr>
            </w:pPr>
            <w:r w:rsidRPr="00841BE0">
              <w:rPr>
                <w:b/>
              </w:rPr>
              <w:t xml:space="preserve">Provisional </w:t>
            </w:r>
            <w:r>
              <w:rPr>
                <w:b/>
              </w:rPr>
              <w:t>D</w:t>
            </w:r>
            <w:r w:rsidRPr="00841BE0">
              <w:rPr>
                <w:b/>
              </w:rPr>
              <w:t>ate</w:t>
            </w:r>
          </w:p>
        </w:tc>
      </w:tr>
      <w:tr w:rsidR="009D6812" w:rsidRPr="00B05067" w14:paraId="0E0898CE" w14:textId="77777777" w:rsidTr="00EF2E73">
        <w:tc>
          <w:tcPr>
            <w:tcW w:w="5117" w:type="dxa"/>
          </w:tcPr>
          <w:p w14:paraId="65F09C8C" w14:textId="2200A4B5" w:rsidR="009D6812" w:rsidRPr="00597D21" w:rsidRDefault="009D6812" w:rsidP="009D6812">
            <w:r w:rsidRPr="00597D21">
              <w:t>Start-up meeting (UK)</w:t>
            </w:r>
          </w:p>
        </w:tc>
        <w:tc>
          <w:tcPr>
            <w:tcW w:w="3672" w:type="dxa"/>
          </w:tcPr>
          <w:p w14:paraId="5AB28797" w14:textId="2136F9C4" w:rsidR="009D6812" w:rsidRPr="00597D21" w:rsidRDefault="009D6812" w:rsidP="009D6812">
            <w:r>
              <w:t xml:space="preserve">w/c </w:t>
            </w:r>
            <w:r w:rsidR="00DD205C">
              <w:t>21</w:t>
            </w:r>
            <w:r w:rsidR="00DD205C" w:rsidRPr="00DD205C">
              <w:rPr>
                <w:vertAlign w:val="superscript"/>
              </w:rPr>
              <w:t>st</w:t>
            </w:r>
            <w:r w:rsidR="00DD205C">
              <w:t xml:space="preserve"> October</w:t>
            </w:r>
            <w:r>
              <w:t xml:space="preserve"> </w:t>
            </w:r>
          </w:p>
        </w:tc>
      </w:tr>
      <w:tr w:rsidR="00A43571" w:rsidRPr="00B05067" w14:paraId="1784CBC9" w14:textId="77777777" w:rsidTr="00EF2E73">
        <w:trPr>
          <w:trHeight w:val="774"/>
        </w:trPr>
        <w:tc>
          <w:tcPr>
            <w:tcW w:w="5117" w:type="dxa"/>
          </w:tcPr>
          <w:p w14:paraId="7ADACE5B" w14:textId="36358DD8" w:rsidR="00A43571" w:rsidRPr="00A43571" w:rsidRDefault="00A43571" w:rsidP="00A43571">
            <w:pPr>
              <w:pStyle w:val="ListParagraph"/>
              <w:numPr>
                <w:ilvl w:val="0"/>
                <w:numId w:val="43"/>
              </w:numPr>
            </w:pPr>
            <w:r w:rsidRPr="00A43571">
              <w:t>Review of potential sites for management UK</w:t>
            </w:r>
          </w:p>
        </w:tc>
        <w:tc>
          <w:tcPr>
            <w:tcW w:w="3672" w:type="dxa"/>
          </w:tcPr>
          <w:p w14:paraId="372B69C0" w14:textId="3516F077" w:rsidR="00A43571" w:rsidRPr="00597D21" w:rsidRDefault="00DD205C" w:rsidP="00A43571">
            <w:r>
              <w:t>21/10</w:t>
            </w:r>
            <w:r w:rsidR="00A43571">
              <w:t>/2024 – 3</w:t>
            </w:r>
            <w:r>
              <w:t>1</w:t>
            </w:r>
            <w:r w:rsidR="00A43571">
              <w:t>/</w:t>
            </w:r>
            <w:r w:rsidR="009F5BF3">
              <w:t>0</w:t>
            </w:r>
            <w:r w:rsidR="00A43571">
              <w:t>1/202</w:t>
            </w:r>
            <w:r w:rsidR="009F5BF3">
              <w:t>5</w:t>
            </w:r>
          </w:p>
        </w:tc>
      </w:tr>
      <w:tr w:rsidR="00A43571" w:rsidRPr="00B05067" w14:paraId="354CF7C6" w14:textId="77777777" w:rsidTr="00EF2E73">
        <w:trPr>
          <w:trHeight w:val="774"/>
        </w:trPr>
        <w:tc>
          <w:tcPr>
            <w:tcW w:w="5117" w:type="dxa"/>
          </w:tcPr>
          <w:p w14:paraId="49FC69CC" w14:textId="5592F4AF" w:rsidR="00A43571" w:rsidRPr="00A43571" w:rsidRDefault="00A43571" w:rsidP="00A43571">
            <w:pPr>
              <w:pStyle w:val="ListParagraph"/>
              <w:numPr>
                <w:ilvl w:val="0"/>
                <w:numId w:val="43"/>
              </w:numPr>
              <w:autoSpaceDE/>
              <w:autoSpaceDN/>
              <w:adjustRightInd/>
              <w:spacing w:before="0" w:line="240" w:lineRule="atLeast"/>
              <w:contextualSpacing/>
              <w:rPr>
                <w:rFonts w:asciiTheme="minorHAnsi" w:hAnsiTheme="minorHAnsi" w:cstheme="minorBidi"/>
              </w:rPr>
            </w:pPr>
            <w:r w:rsidRPr="00A43571">
              <w:t>Prioritised list of compensation options (incl. Assessment of additionality of compensation options)</w:t>
            </w:r>
            <w:r>
              <w:t xml:space="preserve"> f</w:t>
            </w:r>
            <w:r w:rsidRPr="00A43571">
              <w:t>or UK</w:t>
            </w:r>
          </w:p>
        </w:tc>
        <w:tc>
          <w:tcPr>
            <w:tcW w:w="3672" w:type="dxa"/>
          </w:tcPr>
          <w:p w14:paraId="73739CA2" w14:textId="4109FC10" w:rsidR="00A43571" w:rsidRDefault="009F5BF3" w:rsidP="00A43571">
            <w:r>
              <w:t>21/10/2024 – 31/01/2025</w:t>
            </w:r>
          </w:p>
        </w:tc>
      </w:tr>
      <w:tr w:rsidR="009D6812" w:rsidRPr="00B05067" w14:paraId="5E6E1E03" w14:textId="77777777" w:rsidTr="00EF2E73">
        <w:trPr>
          <w:trHeight w:val="838"/>
        </w:trPr>
        <w:tc>
          <w:tcPr>
            <w:tcW w:w="5117" w:type="dxa"/>
          </w:tcPr>
          <w:p w14:paraId="5C8A9A1C" w14:textId="2BD21D01" w:rsidR="009D6812" w:rsidRPr="00A43571" w:rsidRDefault="00A43571" w:rsidP="00A43571">
            <w:pPr>
              <w:pStyle w:val="ListParagraph"/>
              <w:numPr>
                <w:ilvl w:val="0"/>
                <w:numId w:val="43"/>
              </w:numPr>
            </w:pPr>
            <w:r w:rsidRPr="00A43571">
              <w:t>Development of success criteria</w:t>
            </w:r>
          </w:p>
        </w:tc>
        <w:tc>
          <w:tcPr>
            <w:tcW w:w="3672" w:type="dxa"/>
          </w:tcPr>
          <w:p w14:paraId="4C4717F0" w14:textId="157E1734" w:rsidR="009D6812" w:rsidRPr="00597D21" w:rsidRDefault="009F5BF3" w:rsidP="009D6812">
            <w:r>
              <w:t>03/02</w:t>
            </w:r>
            <w:r w:rsidR="00A43571">
              <w:t>/202</w:t>
            </w:r>
            <w:r w:rsidR="00DD205C">
              <w:t>5</w:t>
            </w:r>
            <w:r w:rsidR="00A43571">
              <w:t xml:space="preserve"> </w:t>
            </w:r>
            <w:r w:rsidR="00DD205C">
              <w:t>–</w:t>
            </w:r>
            <w:r w:rsidR="00A43571">
              <w:t xml:space="preserve"> </w:t>
            </w:r>
            <w:r w:rsidR="00DD205C">
              <w:t>28/0</w:t>
            </w:r>
            <w:r>
              <w:t>3</w:t>
            </w:r>
            <w:r w:rsidR="00DD205C">
              <w:t>/2025</w:t>
            </w:r>
          </w:p>
        </w:tc>
      </w:tr>
      <w:tr w:rsidR="00A43571" w:rsidRPr="00B05067" w14:paraId="4789CAAF" w14:textId="77777777" w:rsidTr="00EF2E73">
        <w:trPr>
          <w:trHeight w:val="838"/>
        </w:trPr>
        <w:tc>
          <w:tcPr>
            <w:tcW w:w="5117" w:type="dxa"/>
          </w:tcPr>
          <w:p w14:paraId="5BF10D30" w14:textId="583AD27B" w:rsidR="00A43571" w:rsidRPr="00A43571" w:rsidRDefault="00A43571" w:rsidP="00A43571">
            <w:pPr>
              <w:pStyle w:val="ListParagraph"/>
              <w:numPr>
                <w:ilvl w:val="0"/>
                <w:numId w:val="43"/>
              </w:numPr>
            </w:pPr>
            <w:r w:rsidRPr="00A43571">
              <w:lastRenderedPageBreak/>
              <w:t>Adaptive management plan</w:t>
            </w:r>
          </w:p>
        </w:tc>
        <w:tc>
          <w:tcPr>
            <w:tcW w:w="3672" w:type="dxa"/>
          </w:tcPr>
          <w:p w14:paraId="4993D61C" w14:textId="42AE84F2" w:rsidR="00A43571" w:rsidRDefault="009F5BF3" w:rsidP="009D6812">
            <w:r>
              <w:t>03/02/2025 – 28/03/2025</w:t>
            </w:r>
          </w:p>
        </w:tc>
      </w:tr>
    </w:tbl>
    <w:p w14:paraId="41825266" w14:textId="77777777" w:rsidR="004A500C" w:rsidRDefault="004A500C" w:rsidP="004A500C">
      <w:bookmarkStart w:id="80" w:name="_Toc212344504"/>
      <w:bookmarkStart w:id="81" w:name="_Toc212344686"/>
      <w:bookmarkStart w:id="82" w:name="_Toc304551888"/>
      <w:bookmarkStart w:id="83" w:name="_Toc304552197"/>
      <w:bookmarkEnd w:id="79"/>
    </w:p>
    <w:p w14:paraId="3F9FEFD1" w14:textId="69BBBC57"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965436">
        <w:t>4</w:t>
      </w:r>
      <w:r>
        <w:t>/</w:t>
      </w:r>
      <w:r w:rsidR="005110C0">
        <w:t>2</w:t>
      </w:r>
      <w:r w:rsidR="00965436">
        <w:t>5</w:t>
      </w:r>
      <w:r w:rsidR="005110C0">
        <w:t xml:space="preserve"> </w:t>
      </w:r>
      <w:r>
        <w:t xml:space="preserve">is subject to availability of funds. </w:t>
      </w:r>
    </w:p>
    <w:p w14:paraId="75BFF9D1" w14:textId="05511FBA" w:rsidR="004A500C" w:rsidRDefault="004A500C" w:rsidP="004A500C">
      <w:pPr>
        <w:pStyle w:val="Heading2"/>
      </w:pPr>
      <w:bookmarkStart w:id="84" w:name="_Toc368410333"/>
      <w:bookmarkStart w:id="85" w:name="_Toc369868123"/>
      <w:r w:rsidRPr="00A77B3D">
        <w:t xml:space="preserve">Health and </w:t>
      </w:r>
      <w:r w:rsidR="0082564E">
        <w:t>S</w:t>
      </w:r>
      <w:r w:rsidRPr="00A77B3D">
        <w:t>afety</w:t>
      </w:r>
      <w:bookmarkEnd w:id="80"/>
      <w:bookmarkEnd w:id="81"/>
      <w:bookmarkEnd w:id="82"/>
      <w:bookmarkEnd w:id="83"/>
      <w:bookmarkEnd w:id="84"/>
      <w:bookmarkEnd w:id="8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6" w:name="_Toc212344506"/>
      <w:bookmarkStart w:id="87" w:name="_Toc212344688"/>
      <w:bookmarkStart w:id="88" w:name="_Toc304551890"/>
      <w:bookmarkStart w:id="89" w:name="_Toc304552199"/>
      <w:bookmarkStart w:id="90" w:name="_Toc368410339"/>
      <w:bookmarkStart w:id="91" w:name="_Toc369868125"/>
      <w:r w:rsidRPr="00A77B3D">
        <w:t xml:space="preserve">Project </w:t>
      </w:r>
      <w:r w:rsidR="00E712C6">
        <w:t>M</w:t>
      </w:r>
      <w:r w:rsidRPr="009F365F">
        <w:t>anagement</w:t>
      </w:r>
      <w:bookmarkEnd w:id="86"/>
      <w:bookmarkEnd w:id="87"/>
      <w:bookmarkEnd w:id="88"/>
      <w:bookmarkEnd w:id="89"/>
      <w:bookmarkEnd w:id="90"/>
      <w:bookmarkEnd w:id="91"/>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664ABA9E" w:rsidR="00565A05" w:rsidRDefault="00565A05" w:rsidP="004A500C">
      <w:r>
        <w:t>Name:</w:t>
      </w:r>
      <w:r w:rsidR="009F5BF3">
        <w:t xml:space="preserve"> Bryony Baker</w:t>
      </w:r>
    </w:p>
    <w:p w14:paraId="58F4774C" w14:textId="72060D14" w:rsidR="004A500C" w:rsidRDefault="004A500C" w:rsidP="004A500C">
      <w:r w:rsidRPr="007F05C6">
        <w:t>Email:</w:t>
      </w:r>
      <w:r>
        <w:t xml:space="preserve"> </w:t>
      </w:r>
      <w:r w:rsidR="009F5BF3">
        <w:t>bryony.baker@jncc.gov.uk</w:t>
      </w:r>
    </w:p>
    <w:p w14:paraId="359176E0" w14:textId="07C29BF2" w:rsidR="004A500C" w:rsidRDefault="004A500C" w:rsidP="004A500C">
      <w:r>
        <w:t>Tel</w:t>
      </w:r>
      <w:r w:rsidR="003A0B41">
        <w:t>ephone</w:t>
      </w:r>
      <w:r>
        <w:t xml:space="preserve">: </w:t>
      </w:r>
      <w:r w:rsidR="009F5BF3" w:rsidRPr="009F5BF3">
        <w:t>+441224 838640</w:t>
      </w:r>
    </w:p>
    <w:p w14:paraId="288A482B" w14:textId="22F59C6C" w:rsidR="004A500C" w:rsidRDefault="004A500C" w:rsidP="004A500C"/>
    <w:p w14:paraId="437E9395" w14:textId="67F2F0C0" w:rsidR="00565A05" w:rsidRDefault="00565A05" w:rsidP="004A500C">
      <w:r>
        <w:t>Name:</w:t>
      </w:r>
      <w:r w:rsidR="009F5BF3">
        <w:t xml:space="preserve"> Ian Mitchell</w:t>
      </w:r>
      <w:r w:rsidR="009F5BF3">
        <w:tab/>
      </w:r>
    </w:p>
    <w:p w14:paraId="5BFF5676" w14:textId="612AE65D" w:rsidR="004A500C" w:rsidRPr="00650D50" w:rsidRDefault="004A500C" w:rsidP="004A500C">
      <w:bookmarkStart w:id="92" w:name="_Toc205114031"/>
      <w:bookmarkStart w:id="93" w:name="_Toc212344507"/>
      <w:bookmarkStart w:id="94" w:name="_Toc212344689"/>
      <w:r w:rsidRPr="00650D50">
        <w:t xml:space="preserve">Email:  </w:t>
      </w:r>
      <w:r w:rsidR="009F5BF3">
        <w:t>ian.mitchell@jncc.gov.uk</w:t>
      </w:r>
    </w:p>
    <w:p w14:paraId="6DA4D996" w14:textId="505325A3" w:rsidR="004A500C" w:rsidRDefault="004A500C" w:rsidP="004A500C">
      <w:r w:rsidRPr="00650D50">
        <w:t>Tel</w:t>
      </w:r>
      <w:r w:rsidR="003A0B41">
        <w:t>ephone</w:t>
      </w:r>
      <w:r w:rsidRPr="00650D50">
        <w:t xml:space="preserve">: </w:t>
      </w:r>
      <w:bookmarkStart w:id="95" w:name="_Toc304551891"/>
      <w:bookmarkStart w:id="96" w:name="_Toc304552200"/>
      <w:bookmarkStart w:id="97" w:name="_Toc368410340"/>
      <w:bookmarkStart w:id="98" w:name="_Toc369868126"/>
      <w:r w:rsidR="009F5BF3" w:rsidRPr="009F5BF3">
        <w:t>+441224 083512</w:t>
      </w:r>
    </w:p>
    <w:p w14:paraId="683C3ED5" w14:textId="77777777" w:rsidR="004A500C" w:rsidRDefault="004A500C" w:rsidP="004A500C"/>
    <w:p w14:paraId="6A436E95" w14:textId="5E8069FD" w:rsidR="004A500C" w:rsidRDefault="004A500C" w:rsidP="004A500C">
      <w:pPr>
        <w:pStyle w:val="Heading2"/>
      </w:pPr>
      <w:r w:rsidRPr="00A77B3D">
        <w:t xml:space="preserve">Instructions for </w:t>
      </w:r>
      <w:r w:rsidR="00E712C6">
        <w:t>Bid S</w:t>
      </w:r>
      <w:r w:rsidRPr="00A77B3D">
        <w:t>ubmission</w:t>
      </w:r>
      <w:bookmarkEnd w:id="92"/>
      <w:bookmarkEnd w:id="93"/>
      <w:bookmarkEnd w:id="94"/>
      <w:bookmarkEnd w:id="95"/>
      <w:bookmarkEnd w:id="96"/>
      <w:bookmarkEnd w:id="97"/>
      <w:bookmarkEnd w:id="9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lastRenderedPageBreak/>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r w:rsidR="009846BE">
        <w:rPr>
          <w:b/>
          <w:bCs/>
          <w:i/>
          <w:iCs/>
        </w:rPr>
        <w:t xml:space="preserve">whether </w:t>
      </w:r>
      <w:r w:rsidR="0021100B">
        <w:rPr>
          <w:b/>
          <w:bCs/>
          <w:i/>
          <w:iCs/>
        </w:rPr>
        <w:t xml:space="preserve"> it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9"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9"/>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4A500C">
      <w:pPr>
        <w:pStyle w:val="ListParagraph"/>
        <w:numPr>
          <w:ilvl w:val="1"/>
          <w:numId w:val="2"/>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7FB5ACE9">
      <w:pPr>
        <w:pStyle w:val="ListParagraph"/>
        <w:numPr>
          <w:ilvl w:val="1"/>
          <w:numId w:val="2"/>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3666BFBF" w:rsidR="004A500C" w:rsidRPr="006B5DFE" w:rsidRDefault="004A500C" w:rsidP="004A500C">
      <w:pPr>
        <w:pStyle w:val="Heading2"/>
        <w:rPr>
          <w:b w:val="0"/>
          <w:i/>
        </w:rPr>
      </w:pPr>
      <w:bookmarkStart w:id="100" w:name="_Toc368410341"/>
      <w:bookmarkStart w:id="101" w:name="_Toc369868127"/>
      <w:r w:rsidRPr="00A77B3D">
        <w:lastRenderedPageBreak/>
        <w:t>Evaluation Criteria</w:t>
      </w:r>
      <w:bookmarkEnd w:id="100"/>
      <w:bookmarkEnd w:id="101"/>
      <w:r w:rsidR="006B5DFE">
        <w:t xml:space="preserve"> </w:t>
      </w:r>
      <w:r w:rsidR="006B5DFE" w:rsidRPr="006B5DFE">
        <w:rPr>
          <w:i/>
        </w:rPr>
        <w:t>(</w:t>
      </w:r>
      <w:r w:rsidR="009477D9">
        <w:rPr>
          <w:i/>
        </w:rPr>
        <w:t>Note to P</w:t>
      </w:r>
      <w:r w:rsidR="0021100B">
        <w:rPr>
          <w:i/>
        </w:rPr>
        <w:t xml:space="preserve">roject </w:t>
      </w:r>
      <w:r w:rsidR="009477D9">
        <w:rPr>
          <w:i/>
        </w:rPr>
        <w:t>M</w:t>
      </w:r>
      <w:r w:rsidR="0021100B">
        <w:rPr>
          <w:i/>
        </w:rPr>
        <w:t>anagers</w:t>
      </w:r>
      <w:r w:rsidR="009477D9">
        <w:rPr>
          <w:i/>
        </w:rPr>
        <w:t xml:space="preserve"> </w:t>
      </w:r>
      <w:r w:rsidR="006B5DFE" w:rsidRPr="006B5DFE">
        <w:rPr>
          <w:b w:val="0"/>
          <w:i/>
        </w:rPr>
        <w:t xml:space="preserve">evaluation table below is a guide and can be adapted to suit </w:t>
      </w:r>
      <w:r w:rsidR="006B5DFE">
        <w:rPr>
          <w:b w:val="0"/>
          <w:i/>
        </w:rPr>
        <w:t>individual project requirements)</w:t>
      </w:r>
      <w:r w:rsidR="002F282A">
        <w:rPr>
          <w:b w:val="0"/>
          <w:i/>
        </w:rPr>
        <w:t xml:space="preserve"> delete brackets once Annex A finalised</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5CFA593"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FC26BE">
        <w:rPr>
          <w:color w:val="auto"/>
          <w:sz w:val="22"/>
          <w:szCs w:val="22"/>
        </w:rPr>
        <w:t>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r w:rsidR="009477D9">
        <w:rPr>
          <w:sz w:val="22"/>
          <w:szCs w:val="22"/>
        </w:rPr>
        <w:t>(</w:t>
      </w:r>
      <w:r w:rsidR="009477D9" w:rsidRPr="00F6388F">
        <w:rPr>
          <w:b/>
          <w:bCs/>
          <w:sz w:val="22"/>
          <w:szCs w:val="22"/>
        </w:rPr>
        <w:t>P</w:t>
      </w:r>
      <w:r w:rsidR="00076901" w:rsidRPr="00F6388F">
        <w:rPr>
          <w:b/>
          <w:bCs/>
          <w:sz w:val="22"/>
          <w:szCs w:val="22"/>
        </w:rPr>
        <w:t xml:space="preserve">roject </w:t>
      </w:r>
      <w:r w:rsidR="009477D9" w:rsidRPr="00F6388F">
        <w:rPr>
          <w:b/>
          <w:bCs/>
          <w:sz w:val="22"/>
          <w:szCs w:val="22"/>
        </w:rPr>
        <w:t>M</w:t>
      </w:r>
      <w:r w:rsidR="00076901" w:rsidRPr="00F6388F">
        <w:rPr>
          <w:b/>
          <w:bCs/>
          <w:sz w:val="22"/>
          <w:szCs w:val="22"/>
        </w:rPr>
        <w:t>anager</w:t>
      </w:r>
      <w:r w:rsidR="009477D9" w:rsidRPr="00F6388F">
        <w:rPr>
          <w:b/>
          <w:bCs/>
          <w:sz w:val="22"/>
          <w:szCs w:val="22"/>
        </w:rPr>
        <w:t xml:space="preserve"> to state who will undertake the evaluation</w:t>
      </w:r>
      <w:r w:rsidR="00D16C45" w:rsidRPr="00F6388F">
        <w:rPr>
          <w:b/>
          <w:bCs/>
          <w:sz w:val="22"/>
          <w:szCs w:val="22"/>
        </w:rPr>
        <w:t xml:space="preserve">, whether JNCC </w:t>
      </w:r>
      <w:r w:rsidR="0021100B" w:rsidRPr="00F6388F">
        <w:rPr>
          <w:b/>
          <w:bCs/>
          <w:sz w:val="22"/>
          <w:szCs w:val="22"/>
        </w:rPr>
        <w:t>and/</w:t>
      </w:r>
      <w:r w:rsidR="00D16C45" w:rsidRPr="00F6388F">
        <w:rPr>
          <w:b/>
          <w:bCs/>
          <w:sz w:val="22"/>
          <w:szCs w:val="22"/>
        </w:rPr>
        <w:t>or other agencies</w:t>
      </w:r>
      <w:r w:rsidR="009477D9" w:rsidRPr="00F6388F">
        <w:rPr>
          <w:b/>
          <w:bCs/>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133B0">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2B3492E2"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w:t>
            </w:r>
            <w:r w:rsidR="001C1FA6">
              <w:rPr>
                <w:b/>
              </w:rPr>
              <w:t>5</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42CA893D"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E133B0">
              <w:rPr>
                <w:i/>
              </w:rPr>
              <w:t xml:space="preserve">biosecurity, predator management in conservation, compensation for UK Offshore Wind developments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361D666C" w:rsidR="00476FA2" w:rsidRPr="004A500C" w:rsidRDefault="00E133B0" w:rsidP="00D965D2">
            <w:pPr>
              <w:spacing w:before="0" w:after="0"/>
              <w:rPr>
                <w:i/>
              </w:rPr>
            </w:pPr>
            <w:r>
              <w:rPr>
                <w:i/>
              </w:rPr>
              <w:t xml:space="preserve">Proposed approach is scientifically sound and robust, and is based on excellent </w:t>
            </w:r>
            <w:r w:rsidRPr="003340CF">
              <w:rPr>
                <w:rStyle w:val="normaltextrun"/>
                <w:rFonts w:eastAsiaTheme="majorEastAsia"/>
                <w:i/>
                <w:iCs/>
              </w:rPr>
              <w:t xml:space="preserve">technical knowledge of sources of data, studies, </w:t>
            </w:r>
            <w:r w:rsidRPr="00E133B0">
              <w:rPr>
                <w:rStyle w:val="normaltextrun"/>
                <w:rFonts w:eastAsiaTheme="majorEastAsia"/>
                <w:i/>
                <w:iCs/>
              </w:rPr>
              <w:t>analytical</w:t>
            </w:r>
            <w:r w:rsidRPr="003340CF">
              <w:rPr>
                <w:rStyle w:val="normaltextrun"/>
                <w:rFonts w:eastAsiaTheme="majorEastAsia"/>
                <w:i/>
                <w:iCs/>
              </w:rPr>
              <w:t xml:space="preserve"> approaches and requirements</w:t>
            </w:r>
          </w:p>
        </w:tc>
        <w:tc>
          <w:tcPr>
            <w:tcW w:w="400" w:type="pct"/>
            <w:shd w:val="clear" w:color="auto" w:fill="auto"/>
            <w:vAlign w:val="center"/>
          </w:tcPr>
          <w:p w14:paraId="19606BB8" w14:textId="4AA5BD44" w:rsidR="00476FA2" w:rsidRPr="004A500C" w:rsidRDefault="001C1FA6" w:rsidP="00D965D2">
            <w:pPr>
              <w:spacing w:before="0" w:after="0"/>
              <w:rPr>
                <w:i/>
              </w:rPr>
            </w:pPr>
            <w:r>
              <w:rPr>
                <w:i/>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59842EB8" w:rsidR="001D0A5B" w:rsidRPr="004A500C" w:rsidRDefault="001D0A5B" w:rsidP="001D0A5B">
            <w:pPr>
              <w:spacing w:before="0" w:after="0"/>
              <w:rPr>
                <w:i/>
              </w:rPr>
            </w:pPr>
            <w:r>
              <w:rPr>
                <w:i/>
              </w:rPr>
              <w:t>5</w:t>
            </w:r>
            <w:r w:rsidR="001C1FA6">
              <w:rPr>
                <w:i/>
              </w:rPr>
              <w:t>5</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595D5C51" w:rsidR="001D0A5B" w:rsidRPr="00CC4AA1" w:rsidRDefault="001D0A5B" w:rsidP="001D0A5B">
            <w:pPr>
              <w:spacing w:before="0" w:after="0"/>
              <w:rPr>
                <w:b/>
              </w:rPr>
            </w:pPr>
            <w:r w:rsidRPr="00CC4AA1">
              <w:rPr>
                <w:b/>
              </w:rPr>
              <w:t>2. Details of Contractor (</w:t>
            </w:r>
            <w:r w:rsidR="001C1FA6">
              <w:rPr>
                <w:b/>
              </w:rPr>
              <w:t>20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0A5BCF6" w:rsidR="001D0A5B" w:rsidRPr="004A500C" w:rsidRDefault="00E133B0" w:rsidP="001D0A5B">
            <w:pPr>
              <w:spacing w:before="0" w:after="0"/>
              <w:rPr>
                <w:i/>
              </w:rPr>
            </w:pPr>
            <w:r>
              <w:rPr>
                <w:i/>
              </w:rPr>
              <w:t>12</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6DB0B3C0" w:rsidR="001D0A5B" w:rsidRPr="004A500C" w:rsidRDefault="00E133B0" w:rsidP="001D0A5B">
            <w:pPr>
              <w:spacing w:before="0" w:after="0"/>
              <w:rPr>
                <w:i/>
              </w:rPr>
            </w:pPr>
            <w:r>
              <w:rPr>
                <w:i/>
              </w:rPr>
              <w:t>Clarity and credibility of contingency plan to mitigating potential problem risks</w:t>
            </w:r>
            <w:r w:rsidRPr="004A500C">
              <w:rPr>
                <w:i/>
              </w:rPr>
              <w:t xml:space="preserve"> </w:t>
            </w:r>
            <w:r>
              <w:rPr>
                <w:i/>
              </w:rPr>
              <w:t xml:space="preserve">(e.g. if </w:t>
            </w:r>
            <w:r w:rsidRPr="004A500C">
              <w:rPr>
                <w:i/>
              </w:rPr>
              <w:t>important team members drop out</w:t>
            </w:r>
            <w:r>
              <w:rPr>
                <w:i/>
              </w:rPr>
              <w:t>)</w:t>
            </w:r>
          </w:p>
        </w:tc>
        <w:tc>
          <w:tcPr>
            <w:tcW w:w="400" w:type="pct"/>
            <w:shd w:val="clear" w:color="auto" w:fill="auto"/>
            <w:vAlign w:val="center"/>
          </w:tcPr>
          <w:p w14:paraId="75CF9DA8" w14:textId="49D2F36F" w:rsidR="001D0A5B" w:rsidRPr="004A500C" w:rsidRDefault="00E133B0" w:rsidP="001D0A5B">
            <w:pPr>
              <w:spacing w:before="0" w:after="0"/>
              <w:rPr>
                <w:i/>
              </w:rPr>
            </w:pPr>
            <w:r>
              <w:rPr>
                <w:i/>
              </w:rPr>
              <w:t>8</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41FC8832" w:rsidR="001D0A5B" w:rsidRPr="004A500C" w:rsidRDefault="001C1FA6" w:rsidP="001D0A5B">
            <w:pPr>
              <w:spacing w:before="0" w:after="0"/>
              <w:rPr>
                <w:i/>
              </w:rPr>
            </w:pPr>
            <w:r>
              <w:rPr>
                <w:i/>
              </w:rPr>
              <w:t>20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318CB1BB" w:rsidR="001D0A5B" w:rsidRPr="00CC4AA1" w:rsidRDefault="001D0A5B" w:rsidP="001D0A5B">
            <w:pPr>
              <w:spacing w:before="0" w:after="0"/>
              <w:rPr>
                <w:b/>
              </w:rPr>
            </w:pPr>
            <w:r w:rsidRPr="00CC4AA1">
              <w:rPr>
                <w:b/>
              </w:rPr>
              <w:t>3. Cost (</w:t>
            </w:r>
            <w:r w:rsidR="001C1FA6">
              <w:rPr>
                <w:b/>
              </w:rPr>
              <w:t>25</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502D0B74" w:rsidR="001D0A5B" w:rsidRPr="004A500C" w:rsidRDefault="001D0A5B" w:rsidP="001D0A5B">
            <w:pPr>
              <w:spacing w:before="0" w:after="0"/>
              <w:rPr>
                <w:i/>
              </w:rPr>
            </w:pPr>
            <w:r w:rsidRPr="004A500C">
              <w:rPr>
                <w:i/>
              </w:rPr>
              <w:t>Transparency and correctness of presentation</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5AE9101B" w:rsidR="001D0A5B" w:rsidRPr="004A500C" w:rsidRDefault="001C1FA6" w:rsidP="001D0A5B">
            <w:pPr>
              <w:spacing w:before="0" w:after="0"/>
              <w:rPr>
                <w:i/>
              </w:rPr>
            </w:pPr>
            <w:r>
              <w:rPr>
                <w:i/>
              </w:rPr>
              <w:t>7</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B764B63" w14:textId="77777777" w:rsidTr="001C1FA6">
        <w:trPr>
          <w:trHeight w:val="650"/>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48EB6ABD" w:rsidR="001D0A5B" w:rsidRPr="004A500C" w:rsidRDefault="001D0A5B" w:rsidP="001D0A5B">
            <w:pPr>
              <w:spacing w:before="0" w:after="0"/>
              <w:rPr>
                <w:i/>
              </w:rPr>
            </w:pPr>
            <w:r w:rsidRPr="004A500C">
              <w:rPr>
                <w:i/>
              </w:rPr>
              <w:t>Clarity of each team member’s contribution</w:t>
            </w:r>
            <w:r w:rsidR="001C1FA6">
              <w:rPr>
                <w:i/>
              </w:rPr>
              <w:t>, a</w:t>
            </w:r>
            <w:r w:rsidR="001C1FA6" w:rsidRPr="004A500C">
              <w:rPr>
                <w:i/>
              </w:rPr>
              <w:t>ppropriateness of ratio of senior to junior staff time</w:t>
            </w:r>
            <w:r w:rsidRPr="004A500C">
              <w:rPr>
                <w:i/>
              </w:rPr>
              <w:t xml:space="preserve">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0600F22" w:rsidR="001D0A5B" w:rsidRPr="004A500C" w:rsidRDefault="001C1FA6" w:rsidP="001D0A5B">
            <w:pPr>
              <w:tabs>
                <w:tab w:val="left" w:pos="5191"/>
              </w:tabs>
              <w:spacing w:before="0" w:after="0"/>
              <w:rPr>
                <w:i/>
              </w:rPr>
            </w:pPr>
            <w:r>
              <w:rPr>
                <w:i/>
              </w:rPr>
              <w:t>25</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369868128"/>
      <w:r w:rsidRPr="00A77B3D">
        <w:t>Payment</w:t>
      </w:r>
      <w:bookmarkEnd w:id="102"/>
      <w:bookmarkEnd w:id="103"/>
      <w:bookmarkEnd w:id="104"/>
      <w:bookmarkEnd w:id="105"/>
      <w:bookmarkEnd w:id="106"/>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7" w:name="_Toc205114033"/>
      <w:bookmarkStart w:id="108" w:name="_Toc212344509"/>
      <w:bookmarkStart w:id="109" w:name="_Toc212344691"/>
      <w:r w:rsidR="004A500C" w:rsidRPr="00A40C73">
        <w:t>rd of the JNCC Project Officer.</w:t>
      </w:r>
    </w:p>
    <w:p w14:paraId="20829D99" w14:textId="046EEF67" w:rsidR="004A500C" w:rsidRPr="00A77B3D" w:rsidRDefault="004A500C" w:rsidP="004A500C">
      <w:pPr>
        <w:pStyle w:val="Heading2"/>
      </w:pPr>
      <w:bookmarkStart w:id="110" w:name="_Toc304551894"/>
      <w:bookmarkStart w:id="111" w:name="_Toc304552203"/>
      <w:bookmarkStart w:id="112" w:name="_Toc368410344"/>
      <w:bookmarkStart w:id="113" w:name="_Toc369868129"/>
      <w:r w:rsidRPr="00A77B3D">
        <w:t xml:space="preserve">Additional </w:t>
      </w:r>
      <w:r w:rsidR="006D61EE">
        <w:t>R</w:t>
      </w:r>
      <w:r w:rsidRPr="00A77B3D">
        <w:t>equirements</w:t>
      </w:r>
      <w:bookmarkEnd w:id="107"/>
      <w:bookmarkEnd w:id="108"/>
      <w:bookmarkEnd w:id="109"/>
      <w:bookmarkEnd w:id="110"/>
      <w:bookmarkEnd w:id="111"/>
      <w:bookmarkEnd w:id="112"/>
      <w:bookmarkEnd w:id="11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4" w:name="_Toc368410345"/>
      <w:bookmarkStart w:id="115" w:name="_Toc369868130"/>
      <w:r w:rsidRPr="00650D50">
        <w:t>References</w:t>
      </w:r>
      <w:bookmarkEnd w:id="114"/>
      <w:bookmarkEnd w:id="115"/>
    </w:p>
    <w:p w14:paraId="423FAB46" w14:textId="0F76E425" w:rsidR="007D4842" w:rsidRDefault="007D4842" w:rsidP="00A12981">
      <w:pPr>
        <w:rPr>
          <w:color w:val="222222"/>
          <w:sz w:val="20"/>
          <w:szCs w:val="20"/>
          <w:shd w:val="clear" w:color="auto" w:fill="FFFFFF"/>
        </w:rPr>
      </w:pPr>
      <w:r>
        <w:rPr>
          <w:color w:val="222222"/>
          <w:sz w:val="20"/>
          <w:szCs w:val="20"/>
          <w:shd w:val="clear" w:color="auto" w:fill="FFFFFF"/>
        </w:rPr>
        <w:t xml:space="preserve">Stanbury, A., Thomas, S., Aegerter, J., Brown, A., Bullock, D., Eaton, M., Lock, L., </w:t>
      </w:r>
      <w:proofErr w:type="spellStart"/>
      <w:r>
        <w:rPr>
          <w:color w:val="222222"/>
          <w:sz w:val="20"/>
          <w:szCs w:val="20"/>
          <w:shd w:val="clear" w:color="auto" w:fill="FFFFFF"/>
        </w:rPr>
        <w:t>Luxmoore</w:t>
      </w:r>
      <w:proofErr w:type="spellEnd"/>
      <w:r>
        <w:rPr>
          <w:color w:val="222222"/>
          <w:sz w:val="20"/>
          <w:szCs w:val="20"/>
          <w:shd w:val="clear" w:color="auto" w:fill="FFFFFF"/>
        </w:rPr>
        <w:t>, R., Roy, S., Whitaker, S. and Oppel, S., 2017. Prioritising islands in the United Kingdom and crown dependencies for the eradication of invasive alien vertebrates and rodent biosecurity. </w:t>
      </w:r>
      <w:r>
        <w:rPr>
          <w:i/>
          <w:iCs/>
          <w:color w:val="222222"/>
          <w:sz w:val="20"/>
          <w:szCs w:val="20"/>
          <w:shd w:val="clear" w:color="auto" w:fill="FFFFFF"/>
        </w:rPr>
        <w:t>European Journal of Wildlife Research</w:t>
      </w:r>
      <w:r>
        <w:rPr>
          <w:color w:val="222222"/>
          <w:sz w:val="20"/>
          <w:szCs w:val="20"/>
          <w:shd w:val="clear" w:color="auto" w:fill="FFFFFF"/>
        </w:rPr>
        <w:t>, </w:t>
      </w:r>
      <w:r>
        <w:rPr>
          <w:i/>
          <w:iCs/>
          <w:color w:val="222222"/>
          <w:sz w:val="20"/>
          <w:szCs w:val="20"/>
          <w:shd w:val="clear" w:color="auto" w:fill="FFFFFF"/>
        </w:rPr>
        <w:t>63</w:t>
      </w:r>
      <w:r>
        <w:rPr>
          <w:color w:val="222222"/>
          <w:sz w:val="20"/>
          <w:szCs w:val="20"/>
          <w:shd w:val="clear" w:color="auto" w:fill="FFFFFF"/>
        </w:rPr>
        <w:t>, pp.1-13.</w:t>
      </w:r>
    </w:p>
    <w:p w14:paraId="2BF3DB94" w14:textId="77777777" w:rsidR="007D4842" w:rsidRDefault="007D4842" w:rsidP="00A12981">
      <w:pPr>
        <w:rPr>
          <w:color w:val="222222"/>
          <w:sz w:val="20"/>
          <w:szCs w:val="20"/>
          <w:shd w:val="clear" w:color="auto" w:fill="FFFFFF"/>
        </w:rPr>
      </w:pPr>
    </w:p>
    <w:p w14:paraId="029B738C" w14:textId="21EEA5FD" w:rsidR="007D4842" w:rsidRDefault="007D4842" w:rsidP="00A12981">
      <w:r>
        <w:rPr>
          <w:color w:val="222222"/>
          <w:sz w:val="20"/>
          <w:szCs w:val="20"/>
          <w:shd w:val="clear" w:color="auto" w:fill="FFFFFF"/>
        </w:rPr>
        <w:t xml:space="preserve">Ratcliffe, N., Mitchell, I.A.N., Varnham, K., </w:t>
      </w:r>
      <w:proofErr w:type="spellStart"/>
      <w:r>
        <w:rPr>
          <w:color w:val="222222"/>
          <w:sz w:val="20"/>
          <w:szCs w:val="20"/>
          <w:shd w:val="clear" w:color="auto" w:fill="FFFFFF"/>
        </w:rPr>
        <w:t>Verboven</w:t>
      </w:r>
      <w:proofErr w:type="spellEnd"/>
      <w:r>
        <w:rPr>
          <w:color w:val="222222"/>
          <w:sz w:val="20"/>
          <w:szCs w:val="20"/>
          <w:shd w:val="clear" w:color="auto" w:fill="FFFFFF"/>
        </w:rPr>
        <w:t>, N. and Higson, P., 2009. How to prioritize rat management for the benefit of petrels: a case study of the UK, Channel Islands and Isle of Man. </w:t>
      </w:r>
      <w:r>
        <w:rPr>
          <w:i/>
          <w:iCs/>
          <w:color w:val="222222"/>
          <w:sz w:val="20"/>
          <w:szCs w:val="20"/>
          <w:shd w:val="clear" w:color="auto" w:fill="FFFFFF"/>
        </w:rPr>
        <w:t>Ibis</w:t>
      </w:r>
      <w:r>
        <w:rPr>
          <w:color w:val="222222"/>
          <w:sz w:val="20"/>
          <w:szCs w:val="20"/>
          <w:shd w:val="clear" w:color="auto" w:fill="FFFFFF"/>
        </w:rPr>
        <w:t>, </w:t>
      </w:r>
      <w:r>
        <w:rPr>
          <w:i/>
          <w:iCs/>
          <w:color w:val="222222"/>
          <w:sz w:val="20"/>
          <w:szCs w:val="20"/>
          <w:shd w:val="clear" w:color="auto" w:fill="FFFFFF"/>
        </w:rPr>
        <w:t>151</w:t>
      </w:r>
      <w:r>
        <w:rPr>
          <w:color w:val="222222"/>
          <w:sz w:val="20"/>
          <w:szCs w:val="20"/>
          <w:shd w:val="clear" w:color="auto" w:fill="FFFFFF"/>
        </w:rPr>
        <w:t>(4), pp.699-708.</w:t>
      </w:r>
    </w:p>
    <w:sectPr w:rsidR="007D4842"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 w:id="1">
    <w:p w14:paraId="00A6880F" w14:textId="6070AAA7" w:rsidR="00137852" w:rsidRDefault="00137852">
      <w:pPr>
        <w:pStyle w:val="EndnoteText"/>
      </w:pPr>
      <w:r>
        <w:rPr>
          <w:rStyle w:val="EndnoteReference"/>
        </w:rPr>
        <w:endnoteRef/>
      </w:r>
      <w:r>
        <w:t xml:space="preserve"> Where UK mentioned this also included Crown Dependencies.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4D19D74A" w:rsidR="000F3A21" w:rsidRDefault="000F3A21">
    <w:pPr>
      <w:pStyle w:val="Header"/>
    </w:pPr>
    <w:r>
      <w:tab/>
    </w:r>
    <w:r>
      <w:tab/>
    </w:r>
    <w:r w:rsidR="00D764FA">
      <w:t>May</w:t>
    </w:r>
    <w:r w:rsidR="17D15418">
      <w:t xml:space="preserve"> 202</w:t>
    </w:r>
    <w:r w:rsidR="00D764FA">
      <w:t>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A6A4C"/>
    <w:multiLevelType w:val="hybridMultilevel"/>
    <w:tmpl w:val="1DD4C570"/>
    <w:lvl w:ilvl="0" w:tplc="92C65D0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65775E"/>
    <w:multiLevelType w:val="hybridMultilevel"/>
    <w:tmpl w:val="238C17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1C4B3F"/>
    <w:multiLevelType w:val="hybridMultilevel"/>
    <w:tmpl w:val="2AE641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B67C78"/>
    <w:multiLevelType w:val="hybridMultilevel"/>
    <w:tmpl w:val="864457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CF08ED"/>
    <w:multiLevelType w:val="hybridMultilevel"/>
    <w:tmpl w:val="2AE641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C620E4"/>
    <w:multiLevelType w:val="hybridMultilevel"/>
    <w:tmpl w:val="41AA6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1"/>
  </w:num>
  <w:num w:numId="2" w16cid:durableId="2093701335">
    <w:abstractNumId w:val="18"/>
  </w:num>
  <w:num w:numId="3" w16cid:durableId="805850937">
    <w:abstractNumId w:val="22"/>
  </w:num>
  <w:num w:numId="4" w16cid:durableId="1551189067">
    <w:abstractNumId w:val="33"/>
  </w:num>
  <w:num w:numId="5" w16cid:durableId="721365469">
    <w:abstractNumId w:val="21"/>
  </w:num>
  <w:num w:numId="6" w16cid:durableId="1768189057">
    <w:abstractNumId w:val="26"/>
  </w:num>
  <w:num w:numId="7" w16cid:durableId="212161326">
    <w:abstractNumId w:val="10"/>
  </w:num>
  <w:num w:numId="8" w16cid:durableId="747580475">
    <w:abstractNumId w:val="1"/>
  </w:num>
  <w:num w:numId="9" w16cid:durableId="1983535815">
    <w:abstractNumId w:val="12"/>
  </w:num>
  <w:num w:numId="10" w16cid:durableId="1512061146">
    <w:abstractNumId w:val="37"/>
  </w:num>
  <w:num w:numId="11" w16cid:durableId="1799909094">
    <w:abstractNumId w:val="37"/>
    <w:lvlOverride w:ilvl="0">
      <w:startOverride w:val="1"/>
    </w:lvlOverride>
  </w:num>
  <w:num w:numId="12" w16cid:durableId="497502097">
    <w:abstractNumId w:val="9"/>
  </w:num>
  <w:num w:numId="13" w16cid:durableId="1766416152">
    <w:abstractNumId w:val="27"/>
  </w:num>
  <w:num w:numId="14" w16cid:durableId="889195170">
    <w:abstractNumId w:val="35"/>
  </w:num>
  <w:num w:numId="15" w16cid:durableId="1230187690">
    <w:abstractNumId w:val="13"/>
  </w:num>
  <w:num w:numId="16" w16cid:durableId="87310916">
    <w:abstractNumId w:val="39"/>
  </w:num>
  <w:num w:numId="17" w16cid:durableId="458233210">
    <w:abstractNumId w:val="23"/>
  </w:num>
  <w:num w:numId="18" w16cid:durableId="944046389">
    <w:abstractNumId w:val="25"/>
  </w:num>
  <w:num w:numId="19" w16cid:durableId="1351177179">
    <w:abstractNumId w:val="6"/>
  </w:num>
  <w:num w:numId="20" w16cid:durableId="328756828">
    <w:abstractNumId w:val="2"/>
  </w:num>
  <w:num w:numId="21" w16cid:durableId="1320037269">
    <w:abstractNumId w:val="4"/>
  </w:num>
  <w:num w:numId="22" w16cid:durableId="1362633156">
    <w:abstractNumId w:val="2"/>
    <w:lvlOverride w:ilvl="0">
      <w:startOverride w:val="1"/>
    </w:lvlOverride>
  </w:num>
  <w:num w:numId="23" w16cid:durableId="323356385">
    <w:abstractNumId w:val="8"/>
  </w:num>
  <w:num w:numId="24" w16cid:durableId="1781219627">
    <w:abstractNumId w:val="24"/>
  </w:num>
  <w:num w:numId="25" w16cid:durableId="2120831803">
    <w:abstractNumId w:val="38"/>
  </w:num>
  <w:num w:numId="26" w16cid:durableId="1837652589">
    <w:abstractNumId w:val="15"/>
  </w:num>
  <w:num w:numId="27" w16cid:durableId="2028362968">
    <w:abstractNumId w:val="32"/>
  </w:num>
  <w:num w:numId="28" w16cid:durableId="1230767729">
    <w:abstractNumId w:val="7"/>
  </w:num>
  <w:num w:numId="29" w16cid:durableId="1784307459">
    <w:abstractNumId w:val="16"/>
  </w:num>
  <w:num w:numId="30" w16cid:durableId="1209344301">
    <w:abstractNumId w:val="29"/>
  </w:num>
  <w:num w:numId="31" w16cid:durableId="584266075">
    <w:abstractNumId w:val="30"/>
  </w:num>
  <w:num w:numId="32" w16cid:durableId="347483319">
    <w:abstractNumId w:val="34"/>
  </w:num>
  <w:num w:numId="33" w16cid:durableId="299581535">
    <w:abstractNumId w:val="14"/>
  </w:num>
  <w:num w:numId="34" w16cid:durableId="1286426593">
    <w:abstractNumId w:val="20"/>
  </w:num>
  <w:num w:numId="35" w16cid:durableId="113134961">
    <w:abstractNumId w:val="0"/>
  </w:num>
  <w:num w:numId="36" w16cid:durableId="1616712819">
    <w:abstractNumId w:val="0"/>
  </w:num>
  <w:num w:numId="37" w16cid:durableId="986327658">
    <w:abstractNumId w:val="19"/>
  </w:num>
  <w:num w:numId="38" w16cid:durableId="112212488">
    <w:abstractNumId w:val="17"/>
  </w:num>
  <w:num w:numId="39" w16cid:durableId="1123230319">
    <w:abstractNumId w:val="28"/>
  </w:num>
  <w:num w:numId="40" w16cid:durableId="1605960408">
    <w:abstractNumId w:val="3"/>
  </w:num>
  <w:num w:numId="41" w16cid:durableId="470054224">
    <w:abstractNumId w:val="31"/>
  </w:num>
  <w:num w:numId="42" w16cid:durableId="14116567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8294419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E8B"/>
    <w:rsid w:val="0000606C"/>
    <w:rsid w:val="00020C99"/>
    <w:rsid w:val="00021FAA"/>
    <w:rsid w:val="0004301D"/>
    <w:rsid w:val="00043EB0"/>
    <w:rsid w:val="00062C3B"/>
    <w:rsid w:val="00076901"/>
    <w:rsid w:val="000803AA"/>
    <w:rsid w:val="00093C53"/>
    <w:rsid w:val="00095D93"/>
    <w:rsid w:val="00097F15"/>
    <w:rsid w:val="000A4872"/>
    <w:rsid w:val="000A6DF4"/>
    <w:rsid w:val="000D273C"/>
    <w:rsid w:val="000E12A7"/>
    <w:rsid w:val="000F3A21"/>
    <w:rsid w:val="00114E79"/>
    <w:rsid w:val="0012376A"/>
    <w:rsid w:val="00123E9B"/>
    <w:rsid w:val="00132995"/>
    <w:rsid w:val="00132A01"/>
    <w:rsid w:val="00134D40"/>
    <w:rsid w:val="00137852"/>
    <w:rsid w:val="001439FF"/>
    <w:rsid w:val="001475BD"/>
    <w:rsid w:val="00152047"/>
    <w:rsid w:val="00156650"/>
    <w:rsid w:val="001600FE"/>
    <w:rsid w:val="001718D0"/>
    <w:rsid w:val="001731D6"/>
    <w:rsid w:val="0017320B"/>
    <w:rsid w:val="00184ADA"/>
    <w:rsid w:val="001A2E51"/>
    <w:rsid w:val="001A73C7"/>
    <w:rsid w:val="001A7CB6"/>
    <w:rsid w:val="001B33A1"/>
    <w:rsid w:val="001C1FA6"/>
    <w:rsid w:val="001D0A5B"/>
    <w:rsid w:val="001D7690"/>
    <w:rsid w:val="0021100B"/>
    <w:rsid w:val="002136A8"/>
    <w:rsid w:val="002252C9"/>
    <w:rsid w:val="002344E9"/>
    <w:rsid w:val="002540B8"/>
    <w:rsid w:val="00270950"/>
    <w:rsid w:val="002A7886"/>
    <w:rsid w:val="002B504E"/>
    <w:rsid w:val="002B7D81"/>
    <w:rsid w:val="002D4BFC"/>
    <w:rsid w:val="002D6B27"/>
    <w:rsid w:val="002F282A"/>
    <w:rsid w:val="00300EE7"/>
    <w:rsid w:val="00305484"/>
    <w:rsid w:val="00313D12"/>
    <w:rsid w:val="00324110"/>
    <w:rsid w:val="003340C0"/>
    <w:rsid w:val="00336880"/>
    <w:rsid w:val="00347EE5"/>
    <w:rsid w:val="003530EB"/>
    <w:rsid w:val="00355605"/>
    <w:rsid w:val="0037719E"/>
    <w:rsid w:val="00390F52"/>
    <w:rsid w:val="003945BB"/>
    <w:rsid w:val="003A0B41"/>
    <w:rsid w:val="003A2A53"/>
    <w:rsid w:val="003B00CA"/>
    <w:rsid w:val="003B5C34"/>
    <w:rsid w:val="003C7A37"/>
    <w:rsid w:val="003D16B0"/>
    <w:rsid w:val="003E73D8"/>
    <w:rsid w:val="004010D8"/>
    <w:rsid w:val="00444BDA"/>
    <w:rsid w:val="004509E1"/>
    <w:rsid w:val="00476FA2"/>
    <w:rsid w:val="00493313"/>
    <w:rsid w:val="00493EB5"/>
    <w:rsid w:val="004A31DB"/>
    <w:rsid w:val="004A4374"/>
    <w:rsid w:val="004A500C"/>
    <w:rsid w:val="004A5F57"/>
    <w:rsid w:val="004A7CC5"/>
    <w:rsid w:val="004B7727"/>
    <w:rsid w:val="004D247B"/>
    <w:rsid w:val="004D7635"/>
    <w:rsid w:val="004E372A"/>
    <w:rsid w:val="004F6A40"/>
    <w:rsid w:val="00505453"/>
    <w:rsid w:val="005110C0"/>
    <w:rsid w:val="00512476"/>
    <w:rsid w:val="00515BFE"/>
    <w:rsid w:val="005241B4"/>
    <w:rsid w:val="00526FDA"/>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E0879"/>
    <w:rsid w:val="005F5C88"/>
    <w:rsid w:val="00606A50"/>
    <w:rsid w:val="006211CA"/>
    <w:rsid w:val="0062560E"/>
    <w:rsid w:val="00631706"/>
    <w:rsid w:val="00645164"/>
    <w:rsid w:val="006456AF"/>
    <w:rsid w:val="00646598"/>
    <w:rsid w:val="006771D8"/>
    <w:rsid w:val="00685E24"/>
    <w:rsid w:val="00685F65"/>
    <w:rsid w:val="006B2381"/>
    <w:rsid w:val="006B272D"/>
    <w:rsid w:val="006B5DFE"/>
    <w:rsid w:val="006B620D"/>
    <w:rsid w:val="006D1D64"/>
    <w:rsid w:val="006D4F64"/>
    <w:rsid w:val="006D61EE"/>
    <w:rsid w:val="006F3BC2"/>
    <w:rsid w:val="0070504F"/>
    <w:rsid w:val="00705AEC"/>
    <w:rsid w:val="00706A3C"/>
    <w:rsid w:val="00714AE3"/>
    <w:rsid w:val="00723BF0"/>
    <w:rsid w:val="00724070"/>
    <w:rsid w:val="00725764"/>
    <w:rsid w:val="007275BC"/>
    <w:rsid w:val="00731602"/>
    <w:rsid w:val="007342A2"/>
    <w:rsid w:val="007450CE"/>
    <w:rsid w:val="007536AC"/>
    <w:rsid w:val="00765747"/>
    <w:rsid w:val="007718D4"/>
    <w:rsid w:val="00775022"/>
    <w:rsid w:val="00797D63"/>
    <w:rsid w:val="007A6EB4"/>
    <w:rsid w:val="007B162E"/>
    <w:rsid w:val="007B194F"/>
    <w:rsid w:val="007B5084"/>
    <w:rsid w:val="007C047B"/>
    <w:rsid w:val="007C7B4F"/>
    <w:rsid w:val="007D4842"/>
    <w:rsid w:val="007E3A79"/>
    <w:rsid w:val="007E3F36"/>
    <w:rsid w:val="007F6D20"/>
    <w:rsid w:val="00805369"/>
    <w:rsid w:val="00815C76"/>
    <w:rsid w:val="00822C8E"/>
    <w:rsid w:val="0082564E"/>
    <w:rsid w:val="00854CA9"/>
    <w:rsid w:val="008622D7"/>
    <w:rsid w:val="00866915"/>
    <w:rsid w:val="00886A1B"/>
    <w:rsid w:val="008A5571"/>
    <w:rsid w:val="008A733B"/>
    <w:rsid w:val="008C3F03"/>
    <w:rsid w:val="008D0D24"/>
    <w:rsid w:val="008D3F68"/>
    <w:rsid w:val="008D645B"/>
    <w:rsid w:val="008E00A5"/>
    <w:rsid w:val="00900F70"/>
    <w:rsid w:val="00921915"/>
    <w:rsid w:val="009275DF"/>
    <w:rsid w:val="00936C11"/>
    <w:rsid w:val="009477D9"/>
    <w:rsid w:val="00961329"/>
    <w:rsid w:val="00965436"/>
    <w:rsid w:val="00977B52"/>
    <w:rsid w:val="00977C34"/>
    <w:rsid w:val="009846BE"/>
    <w:rsid w:val="009853C8"/>
    <w:rsid w:val="00995573"/>
    <w:rsid w:val="00997999"/>
    <w:rsid w:val="009A44CF"/>
    <w:rsid w:val="009A51C8"/>
    <w:rsid w:val="009C0968"/>
    <w:rsid w:val="009C7DB6"/>
    <w:rsid w:val="009D5835"/>
    <w:rsid w:val="009D60EE"/>
    <w:rsid w:val="009D6812"/>
    <w:rsid w:val="009F2C71"/>
    <w:rsid w:val="009F5BF3"/>
    <w:rsid w:val="00A12981"/>
    <w:rsid w:val="00A254CD"/>
    <w:rsid w:val="00A25853"/>
    <w:rsid w:val="00A27224"/>
    <w:rsid w:val="00A31398"/>
    <w:rsid w:val="00A35822"/>
    <w:rsid w:val="00A43571"/>
    <w:rsid w:val="00A6016E"/>
    <w:rsid w:val="00A94F73"/>
    <w:rsid w:val="00A97B9A"/>
    <w:rsid w:val="00AC2CCA"/>
    <w:rsid w:val="00AC70EB"/>
    <w:rsid w:val="00AD7970"/>
    <w:rsid w:val="00AE40B4"/>
    <w:rsid w:val="00AF2405"/>
    <w:rsid w:val="00B036D9"/>
    <w:rsid w:val="00B16D90"/>
    <w:rsid w:val="00B23C57"/>
    <w:rsid w:val="00B2516C"/>
    <w:rsid w:val="00B32D7E"/>
    <w:rsid w:val="00B33452"/>
    <w:rsid w:val="00B4279B"/>
    <w:rsid w:val="00B45DDE"/>
    <w:rsid w:val="00B55888"/>
    <w:rsid w:val="00B56BA0"/>
    <w:rsid w:val="00B72601"/>
    <w:rsid w:val="00B8282E"/>
    <w:rsid w:val="00B82C14"/>
    <w:rsid w:val="00B8445D"/>
    <w:rsid w:val="00B94CB6"/>
    <w:rsid w:val="00BA2595"/>
    <w:rsid w:val="00BB534C"/>
    <w:rsid w:val="00BC4497"/>
    <w:rsid w:val="00BD6138"/>
    <w:rsid w:val="00BE1812"/>
    <w:rsid w:val="00C078B2"/>
    <w:rsid w:val="00C13907"/>
    <w:rsid w:val="00C33380"/>
    <w:rsid w:val="00C445A2"/>
    <w:rsid w:val="00C620C6"/>
    <w:rsid w:val="00C6217C"/>
    <w:rsid w:val="00C65D23"/>
    <w:rsid w:val="00C76D0D"/>
    <w:rsid w:val="00C8740E"/>
    <w:rsid w:val="00CA01FC"/>
    <w:rsid w:val="00CA2C5C"/>
    <w:rsid w:val="00CA6914"/>
    <w:rsid w:val="00CA701F"/>
    <w:rsid w:val="00CB11B5"/>
    <w:rsid w:val="00CE495D"/>
    <w:rsid w:val="00D058D7"/>
    <w:rsid w:val="00D05E6C"/>
    <w:rsid w:val="00D112F7"/>
    <w:rsid w:val="00D16C45"/>
    <w:rsid w:val="00D2018E"/>
    <w:rsid w:val="00D214EC"/>
    <w:rsid w:val="00D21696"/>
    <w:rsid w:val="00D279ED"/>
    <w:rsid w:val="00D361A6"/>
    <w:rsid w:val="00D41549"/>
    <w:rsid w:val="00D75DCB"/>
    <w:rsid w:val="00D764FA"/>
    <w:rsid w:val="00D77A1C"/>
    <w:rsid w:val="00D77DC0"/>
    <w:rsid w:val="00D80C70"/>
    <w:rsid w:val="00D85F8F"/>
    <w:rsid w:val="00DB7756"/>
    <w:rsid w:val="00DC2B5E"/>
    <w:rsid w:val="00DC7D2F"/>
    <w:rsid w:val="00DD205C"/>
    <w:rsid w:val="00DF296B"/>
    <w:rsid w:val="00DF5A8D"/>
    <w:rsid w:val="00E02995"/>
    <w:rsid w:val="00E02B1A"/>
    <w:rsid w:val="00E11AC7"/>
    <w:rsid w:val="00E1222D"/>
    <w:rsid w:val="00E12B69"/>
    <w:rsid w:val="00E133B0"/>
    <w:rsid w:val="00E168BD"/>
    <w:rsid w:val="00E16E42"/>
    <w:rsid w:val="00E2154F"/>
    <w:rsid w:val="00E23B14"/>
    <w:rsid w:val="00E32D1C"/>
    <w:rsid w:val="00E40440"/>
    <w:rsid w:val="00E46CC1"/>
    <w:rsid w:val="00E712C6"/>
    <w:rsid w:val="00E72700"/>
    <w:rsid w:val="00E87F29"/>
    <w:rsid w:val="00E91A13"/>
    <w:rsid w:val="00E93096"/>
    <w:rsid w:val="00EA5A43"/>
    <w:rsid w:val="00EC0CB6"/>
    <w:rsid w:val="00EC3942"/>
    <w:rsid w:val="00ED1FB2"/>
    <w:rsid w:val="00EE6A16"/>
    <w:rsid w:val="00EF2E73"/>
    <w:rsid w:val="00EF322B"/>
    <w:rsid w:val="00EF3A6D"/>
    <w:rsid w:val="00F1327C"/>
    <w:rsid w:val="00F20EF0"/>
    <w:rsid w:val="00F33BAE"/>
    <w:rsid w:val="00F37E3F"/>
    <w:rsid w:val="00F4614F"/>
    <w:rsid w:val="00F46ADA"/>
    <w:rsid w:val="00F6300B"/>
    <w:rsid w:val="00F6388F"/>
    <w:rsid w:val="00F67817"/>
    <w:rsid w:val="00F8461C"/>
    <w:rsid w:val="00F84A4A"/>
    <w:rsid w:val="00F86246"/>
    <w:rsid w:val="00F9266C"/>
    <w:rsid w:val="00FB56FE"/>
    <w:rsid w:val="00FC26BE"/>
    <w:rsid w:val="00FC6DCD"/>
    <w:rsid w:val="00FC6E7E"/>
    <w:rsid w:val="00FD3DDB"/>
    <w:rsid w:val="00FD6A06"/>
    <w:rsid w:val="00FF0557"/>
    <w:rsid w:val="00FF3AA7"/>
    <w:rsid w:val="00FF627E"/>
    <w:rsid w:val="038B8007"/>
    <w:rsid w:val="0D4400EE"/>
    <w:rsid w:val="0D8D265F"/>
    <w:rsid w:val="17D15418"/>
    <w:rsid w:val="1C2EDF29"/>
    <w:rsid w:val="22548B13"/>
    <w:rsid w:val="25E104F1"/>
    <w:rsid w:val="32A2C3A7"/>
    <w:rsid w:val="366025FE"/>
    <w:rsid w:val="36FC3ED6"/>
    <w:rsid w:val="6C932526"/>
    <w:rsid w:val="70C087B1"/>
    <w:rsid w:val="7853EFBC"/>
    <w:rsid w:val="79A3CE19"/>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797D63"/>
  </w:style>
  <w:style w:type="paragraph" w:styleId="EndnoteText">
    <w:name w:val="endnote text"/>
    <w:basedOn w:val="Normal"/>
    <w:link w:val="EndnoteTextChar"/>
    <w:uiPriority w:val="99"/>
    <w:semiHidden/>
    <w:unhideWhenUsed/>
    <w:rsid w:val="00137852"/>
    <w:pPr>
      <w:spacing w:before="0" w:after="0"/>
    </w:pPr>
    <w:rPr>
      <w:sz w:val="20"/>
      <w:szCs w:val="20"/>
    </w:rPr>
  </w:style>
  <w:style w:type="character" w:customStyle="1" w:styleId="EndnoteTextChar">
    <w:name w:val="Endnote Text Char"/>
    <w:basedOn w:val="DefaultParagraphFont"/>
    <w:link w:val="EndnoteText"/>
    <w:uiPriority w:val="99"/>
    <w:semiHidden/>
    <w:rsid w:val="00137852"/>
    <w:rPr>
      <w:rFonts w:ascii="Arial" w:eastAsia="Times New Roman" w:hAnsi="Arial" w:cs="Arial"/>
      <w:sz w:val="20"/>
      <w:szCs w:val="20"/>
      <w:lang w:eastAsia="en-GB"/>
    </w:rPr>
  </w:style>
  <w:style w:type="character" w:styleId="EndnoteReference">
    <w:name w:val="endnote reference"/>
    <w:basedOn w:val="DefaultParagraphFont"/>
    <w:uiPriority w:val="99"/>
    <w:semiHidden/>
    <w:unhideWhenUsed/>
    <w:rsid w:val="00137852"/>
    <w:rPr>
      <w:vertAlign w:val="superscript"/>
    </w:rPr>
  </w:style>
  <w:style w:type="character" w:customStyle="1" w:styleId="cf11">
    <w:name w:val="cf11"/>
    <w:basedOn w:val="DefaultParagraphFont"/>
    <w:rsid w:val="007C7B4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62699683">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98210282">
      <w:bodyDiv w:val="1"/>
      <w:marLeft w:val="0"/>
      <w:marRight w:val="0"/>
      <w:marTop w:val="0"/>
      <w:marBottom w:val="0"/>
      <w:divBdr>
        <w:top w:val="none" w:sz="0" w:space="0" w:color="auto"/>
        <w:left w:val="none" w:sz="0" w:space="0" w:color="auto"/>
        <w:bottom w:val="none" w:sz="0" w:space="0" w:color="auto"/>
        <w:right w:val="none" w:sz="0" w:space="0" w:color="auto"/>
      </w:divBdr>
    </w:div>
    <w:div w:id="165537942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83977464">
      <w:bodyDiv w:val="1"/>
      <w:marLeft w:val="0"/>
      <w:marRight w:val="0"/>
      <w:marTop w:val="0"/>
      <w:marBottom w:val="0"/>
      <w:divBdr>
        <w:top w:val="none" w:sz="0" w:space="0" w:color="auto"/>
        <w:left w:val="none" w:sz="0" w:space="0" w:color="auto"/>
        <w:bottom w:val="none" w:sz="0" w:space="0" w:color="auto"/>
        <w:right w:val="none" w:sz="0" w:space="0" w:color="auto"/>
      </w:divBdr>
    </w:div>
    <w:div w:id="201067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osecurityforlife.org.uk/"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safeguarding/" TargetMode="External"/><Relationship Id="rId2" Type="http://schemas.openxmlformats.org/officeDocument/2006/relationships/customXml" Target="../customXml/item2.xml"/><Relationship Id="rId16" Type="http://schemas.openxmlformats.org/officeDocument/2006/relationships/hyperlink" Target="https://jncc.gov.uk/about-jncc/corporate-information/evidence-quality-assuranc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se-prod.rspb-prod.magnolia-platform.com/dam/jcr:7983cad1-03f7-4ab4-b22e-c56c9f02243b/RSPB%20HPAI%20seabird%20counts%20report_Feb24.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5EEF1C0-737B-432C-B934-22F0CD4DA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3781</Words>
  <Characters>21555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4</cp:revision>
  <cp:lastPrinted>2014-03-19T14:41:00Z</cp:lastPrinted>
  <dcterms:created xsi:type="dcterms:W3CDTF">2024-09-03T14:13:00Z</dcterms:created>
  <dcterms:modified xsi:type="dcterms:W3CDTF">2024-09-04T12:46:00Z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